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E0CAE" w:rsidRDefault="00EE0CAE" w:rsidP="006850A8">
      <w:pPr>
        <w:rPr>
          <w:rFonts w:ascii="Arial" w:eastAsia="Batang" w:hAnsi="Arial" w:cs="Arial"/>
          <w:b/>
          <w:sz w:val="16"/>
          <w:szCs w:val="16"/>
        </w:rPr>
      </w:pPr>
    </w:p>
    <w:p w14:paraId="2CC11B3B" w14:textId="3F502875" w:rsidR="2FF11BDC" w:rsidRDefault="42BE4C90" w:rsidP="42BE4C90">
      <w:pPr>
        <w:spacing w:line="259" w:lineRule="auto"/>
        <w:jc w:val="center"/>
        <w:rPr>
          <w:rFonts w:ascii="Arial" w:eastAsia="Arial" w:hAnsi="Arial" w:cs="Arial"/>
          <w:b/>
          <w:bCs/>
          <w:sz w:val="32"/>
          <w:szCs w:val="32"/>
          <w:lang w:val="en-US"/>
        </w:rPr>
      </w:pPr>
      <w:r w:rsidRPr="42BE4C90">
        <w:rPr>
          <w:rFonts w:ascii="Arial" w:eastAsia="Arial" w:hAnsi="Arial" w:cs="Arial"/>
          <w:b/>
          <w:bCs/>
          <w:sz w:val="32"/>
          <w:szCs w:val="32"/>
          <w:lang w:val="en-US"/>
        </w:rPr>
        <w:t>Fall 201</w:t>
      </w:r>
      <w:r w:rsidR="00E250FC">
        <w:rPr>
          <w:rFonts w:ascii="Arial" w:eastAsia="Arial" w:hAnsi="Arial" w:cs="Arial"/>
          <w:b/>
          <w:bCs/>
          <w:sz w:val="32"/>
          <w:szCs w:val="32"/>
          <w:lang w:val="en-US"/>
        </w:rPr>
        <w:t>9</w:t>
      </w:r>
      <w:r w:rsidRPr="42BE4C90">
        <w:rPr>
          <w:rFonts w:ascii="Arial" w:eastAsia="Arial" w:hAnsi="Arial" w:cs="Arial"/>
          <w:b/>
          <w:bCs/>
          <w:sz w:val="32"/>
          <w:szCs w:val="32"/>
          <w:lang w:val="en-US"/>
        </w:rPr>
        <w:t xml:space="preserve"> - 15.</w:t>
      </w:r>
      <w:r w:rsidR="00E250FC">
        <w:rPr>
          <w:rFonts w:ascii="Arial" w:eastAsia="Arial" w:hAnsi="Arial" w:cs="Arial"/>
          <w:b/>
          <w:bCs/>
          <w:sz w:val="32"/>
          <w:szCs w:val="32"/>
          <w:lang w:val="en-US"/>
        </w:rPr>
        <w:t>62</w:t>
      </w:r>
      <w:r w:rsidRPr="42BE4C90">
        <w:rPr>
          <w:rFonts w:ascii="Arial" w:eastAsia="Arial" w:hAnsi="Arial" w:cs="Arial"/>
          <w:b/>
          <w:bCs/>
          <w:sz w:val="32"/>
          <w:szCs w:val="32"/>
          <w:lang w:val="en-US"/>
        </w:rPr>
        <w:t>1</w:t>
      </w:r>
    </w:p>
    <w:p w14:paraId="3FBA622F" w14:textId="64F17C23" w:rsidR="2FF11BDC" w:rsidRDefault="2FF11BDC" w:rsidP="006558A9">
      <w:pPr>
        <w:spacing w:line="259" w:lineRule="auto"/>
        <w:rPr>
          <w:rFonts w:ascii="Arial" w:eastAsia="Arial" w:hAnsi="Arial" w:cs="Arial"/>
          <w:b/>
          <w:bCs/>
          <w:sz w:val="24"/>
          <w:szCs w:val="24"/>
          <w:lang w:val="en-US"/>
        </w:rPr>
      </w:pPr>
    </w:p>
    <w:p w14:paraId="3D63AFB8" w14:textId="77777777" w:rsidR="005B1017" w:rsidRDefault="005B1017" w:rsidP="42BE4C90">
      <w:pPr>
        <w:spacing w:line="259" w:lineRule="auto"/>
        <w:jc w:val="center"/>
        <w:rPr>
          <w:rFonts w:ascii="Arial" w:eastAsia="Arial" w:hAnsi="Arial" w:cs="Arial"/>
          <w:b/>
          <w:bCs/>
          <w:color w:val="000000" w:themeColor="text1"/>
          <w:sz w:val="32"/>
          <w:szCs w:val="32"/>
          <w:lang w:val="en-US"/>
        </w:rPr>
      </w:pPr>
      <w:r>
        <w:rPr>
          <w:rFonts w:ascii="Arial" w:eastAsia="Arial" w:hAnsi="Arial" w:cs="Arial"/>
          <w:b/>
          <w:bCs/>
          <w:color w:val="000000" w:themeColor="text1"/>
          <w:sz w:val="32"/>
          <w:szCs w:val="32"/>
          <w:lang w:val="en-US"/>
        </w:rPr>
        <w:t xml:space="preserve">Your Career and the Law: </w:t>
      </w:r>
    </w:p>
    <w:p w14:paraId="4466C1DD" w14:textId="345904C7" w:rsidR="42BE4C90" w:rsidRDefault="005B1017" w:rsidP="42BE4C90">
      <w:pPr>
        <w:spacing w:line="259" w:lineRule="auto"/>
        <w:jc w:val="center"/>
      </w:pPr>
      <w:r w:rsidRPr="005B1017">
        <w:rPr>
          <w:rFonts w:ascii="Arial" w:eastAsia="Arial" w:hAnsi="Arial" w:cs="Arial"/>
          <w:b/>
          <w:bCs/>
          <w:color w:val="000000" w:themeColor="text1"/>
          <w:sz w:val="32"/>
          <w:szCs w:val="32"/>
          <w:lang w:val="en-US"/>
        </w:rPr>
        <w:t>Key Junctures, Opportunities and Risks</w:t>
      </w:r>
    </w:p>
    <w:p w14:paraId="5A400733" w14:textId="7EA04D38" w:rsidR="75C7C4C5" w:rsidRDefault="75C7C4C5" w:rsidP="75C7C4C5">
      <w:pPr>
        <w:jc w:val="center"/>
        <w:rPr>
          <w:rFonts w:ascii="Arial" w:eastAsia="Arial" w:hAnsi="Arial" w:cs="Arial"/>
          <w:b/>
          <w:bCs/>
          <w:color w:val="000000" w:themeColor="text1"/>
          <w:sz w:val="32"/>
          <w:szCs w:val="32"/>
          <w:lang w:val="en-US"/>
        </w:rPr>
      </w:pPr>
    </w:p>
    <w:p w14:paraId="7ECDBF34" w14:textId="012CEBFF" w:rsidR="006558A9" w:rsidRDefault="2FF11BDC" w:rsidP="006558A9">
      <w:pPr>
        <w:spacing w:after="60"/>
        <w:jc w:val="center"/>
        <w:rPr>
          <w:rFonts w:ascii="Arial" w:eastAsia="Arial" w:hAnsi="Arial" w:cs="Arial"/>
          <w:b/>
          <w:bCs/>
          <w:sz w:val="32"/>
          <w:szCs w:val="32"/>
        </w:rPr>
      </w:pPr>
      <w:r w:rsidRPr="2FF11BDC">
        <w:rPr>
          <w:rFonts w:ascii="Arial" w:eastAsia="Arial" w:hAnsi="Arial" w:cs="Arial"/>
          <w:b/>
          <w:bCs/>
          <w:sz w:val="32"/>
          <w:szCs w:val="32"/>
        </w:rPr>
        <w:t>Syllabus and Reading List</w:t>
      </w:r>
      <w:r w:rsidR="006558A9">
        <w:rPr>
          <w:rFonts w:ascii="Arial" w:eastAsia="Arial" w:hAnsi="Arial" w:cs="Arial"/>
          <w:b/>
          <w:bCs/>
          <w:sz w:val="32"/>
          <w:szCs w:val="32"/>
        </w:rPr>
        <w:br/>
      </w:r>
    </w:p>
    <w:p w14:paraId="22CCD60B" w14:textId="1141F1D0" w:rsidR="00BE19C7" w:rsidRPr="006C7A9B" w:rsidRDefault="2E570385" w:rsidP="2E570385">
      <w:pPr>
        <w:spacing w:after="60"/>
        <w:jc w:val="center"/>
        <w:rPr>
          <w:rFonts w:ascii="Arial" w:eastAsia="Arial" w:hAnsi="Arial" w:cs="Arial"/>
          <w:b/>
          <w:bCs/>
          <w:sz w:val="24"/>
          <w:szCs w:val="24"/>
        </w:rPr>
      </w:pPr>
      <w:r w:rsidRPr="2E570385">
        <w:rPr>
          <w:rFonts w:ascii="Arial" w:eastAsia="Arial" w:hAnsi="Arial" w:cs="Arial"/>
          <w:b/>
          <w:bCs/>
          <w:sz w:val="24"/>
          <w:szCs w:val="24"/>
        </w:rPr>
        <w:t xml:space="preserve">Instructors: </w:t>
      </w:r>
      <w:r w:rsidR="005B1017" w:rsidRPr="2E570385">
        <w:rPr>
          <w:rFonts w:ascii="Arial" w:eastAsia="Arial" w:hAnsi="Arial" w:cs="Arial"/>
          <w:b/>
          <w:bCs/>
          <w:sz w:val="24"/>
          <w:szCs w:val="24"/>
        </w:rPr>
        <w:t xml:space="preserve">Louis </w:t>
      </w:r>
      <w:proofErr w:type="spellStart"/>
      <w:r w:rsidR="005B1017" w:rsidRPr="2E570385">
        <w:rPr>
          <w:rFonts w:ascii="Arial" w:eastAsia="Arial" w:hAnsi="Arial" w:cs="Arial"/>
          <w:b/>
          <w:bCs/>
          <w:sz w:val="24"/>
          <w:szCs w:val="24"/>
        </w:rPr>
        <w:t>Rodriques</w:t>
      </w:r>
      <w:proofErr w:type="spellEnd"/>
      <w:r w:rsidR="005B1017">
        <w:rPr>
          <w:rFonts w:ascii="Arial" w:eastAsia="Arial" w:hAnsi="Arial" w:cs="Arial"/>
          <w:b/>
          <w:bCs/>
          <w:sz w:val="24"/>
          <w:szCs w:val="24"/>
        </w:rPr>
        <w:t>,</w:t>
      </w:r>
      <w:r w:rsidR="005B1017" w:rsidRPr="2E570385">
        <w:rPr>
          <w:rFonts w:ascii="Arial" w:eastAsia="Arial" w:hAnsi="Arial" w:cs="Arial"/>
          <w:b/>
          <w:bCs/>
          <w:sz w:val="24"/>
          <w:szCs w:val="24"/>
        </w:rPr>
        <w:t xml:space="preserve"> </w:t>
      </w:r>
      <w:r w:rsidRPr="2E570385">
        <w:rPr>
          <w:rFonts w:ascii="Arial" w:eastAsia="Arial" w:hAnsi="Arial" w:cs="Arial"/>
          <w:b/>
          <w:bCs/>
          <w:sz w:val="24"/>
          <w:szCs w:val="24"/>
        </w:rPr>
        <w:t xml:space="preserve">John </w:t>
      </w:r>
      <w:proofErr w:type="spellStart"/>
      <w:r w:rsidRPr="2E570385">
        <w:rPr>
          <w:rFonts w:ascii="Arial" w:eastAsia="Arial" w:hAnsi="Arial" w:cs="Arial"/>
          <w:b/>
          <w:bCs/>
          <w:sz w:val="24"/>
          <w:szCs w:val="24"/>
        </w:rPr>
        <w:t>Akula</w:t>
      </w:r>
      <w:proofErr w:type="spellEnd"/>
      <w:r w:rsidRPr="2E570385">
        <w:rPr>
          <w:rFonts w:ascii="Arial" w:eastAsia="Arial" w:hAnsi="Arial" w:cs="Arial"/>
          <w:b/>
          <w:bCs/>
          <w:sz w:val="24"/>
          <w:szCs w:val="24"/>
        </w:rPr>
        <w:t xml:space="preserve"> </w:t>
      </w:r>
    </w:p>
    <w:p w14:paraId="1B8853A3" w14:textId="1C8731A0" w:rsidR="009C418D" w:rsidRPr="006C7A9B" w:rsidRDefault="75C7C4C5" w:rsidP="75C7C4C5">
      <w:pPr>
        <w:spacing w:after="60"/>
        <w:jc w:val="center"/>
        <w:rPr>
          <w:rFonts w:ascii="Arial" w:eastAsia="Arial" w:hAnsi="Arial" w:cs="Arial"/>
          <w:b/>
          <w:bCs/>
          <w:sz w:val="24"/>
          <w:szCs w:val="24"/>
        </w:rPr>
      </w:pPr>
      <w:r w:rsidRPr="75C7C4C5">
        <w:rPr>
          <w:rFonts w:ascii="Arial" w:eastAsia="Arial" w:hAnsi="Arial" w:cs="Arial"/>
          <w:b/>
          <w:bCs/>
          <w:sz w:val="24"/>
          <w:szCs w:val="24"/>
        </w:rPr>
        <w:t>Monday, Wednesday, 4-5:30 pm; E51-325;</w:t>
      </w:r>
    </w:p>
    <w:p w14:paraId="033BA36A" w14:textId="74D09D8F" w:rsidR="008D426D" w:rsidRPr="006C7A9B" w:rsidRDefault="2FF11BDC" w:rsidP="2FF11BDC">
      <w:pPr>
        <w:spacing w:after="60"/>
        <w:jc w:val="center"/>
        <w:rPr>
          <w:rFonts w:ascii="Arial" w:eastAsia="Arial" w:hAnsi="Arial" w:cs="Arial"/>
          <w:b/>
          <w:bCs/>
          <w:sz w:val="24"/>
          <w:szCs w:val="24"/>
        </w:rPr>
      </w:pPr>
      <w:r w:rsidRPr="2FF11BDC">
        <w:rPr>
          <w:rFonts w:ascii="Arial" w:eastAsia="Arial" w:hAnsi="Arial" w:cs="Arial"/>
          <w:b/>
          <w:bCs/>
          <w:sz w:val="24"/>
          <w:szCs w:val="24"/>
        </w:rPr>
        <w:t>(First class meets Monday, October 2</w:t>
      </w:r>
      <w:r w:rsidR="00E250FC">
        <w:rPr>
          <w:rFonts w:ascii="Arial" w:eastAsia="Arial" w:hAnsi="Arial" w:cs="Arial"/>
          <w:b/>
          <w:bCs/>
          <w:sz w:val="24"/>
          <w:szCs w:val="24"/>
        </w:rPr>
        <w:t>8</w:t>
      </w:r>
      <w:r w:rsidRPr="2FF11BDC">
        <w:rPr>
          <w:rFonts w:ascii="Arial" w:eastAsia="Arial" w:hAnsi="Arial" w:cs="Arial"/>
          <w:b/>
          <w:bCs/>
          <w:sz w:val="24"/>
          <w:szCs w:val="24"/>
        </w:rPr>
        <w:t>)</w:t>
      </w:r>
    </w:p>
    <w:p w14:paraId="65A143B0" w14:textId="70A9E33A" w:rsidR="006D1E19" w:rsidRPr="006C7A9B" w:rsidRDefault="2FF11BDC" w:rsidP="2FF11BDC">
      <w:pPr>
        <w:spacing w:after="60"/>
        <w:jc w:val="center"/>
        <w:rPr>
          <w:rFonts w:ascii="Arial" w:eastAsia="Arial" w:hAnsi="Arial" w:cs="Arial"/>
          <w:b/>
          <w:bCs/>
          <w:sz w:val="24"/>
          <w:szCs w:val="24"/>
        </w:rPr>
      </w:pPr>
      <w:r w:rsidRPr="2FF11BDC">
        <w:rPr>
          <w:rFonts w:ascii="Arial" w:eastAsia="Arial" w:hAnsi="Arial" w:cs="Arial"/>
          <w:b/>
          <w:bCs/>
          <w:sz w:val="24"/>
          <w:szCs w:val="24"/>
        </w:rPr>
        <w:t>Meets for half semester (H2); 6 units; P/D/F only; No prerequisites</w:t>
      </w:r>
    </w:p>
    <w:p w14:paraId="761926C2" w14:textId="77777777" w:rsidR="009F33B8" w:rsidRDefault="2FF11BDC" w:rsidP="2FF11BDC">
      <w:pPr>
        <w:spacing w:after="60"/>
        <w:jc w:val="center"/>
        <w:rPr>
          <w:rFonts w:ascii="Arial" w:eastAsia="Arial" w:hAnsi="Arial" w:cs="Arial"/>
          <w:sz w:val="24"/>
          <w:szCs w:val="24"/>
        </w:rPr>
      </w:pPr>
      <w:r w:rsidRPr="2FF11BDC">
        <w:rPr>
          <w:rFonts w:ascii="Arial" w:eastAsia="Arial" w:hAnsi="Arial" w:cs="Arial"/>
          <w:b/>
          <w:bCs/>
          <w:sz w:val="24"/>
          <w:szCs w:val="24"/>
        </w:rPr>
        <w:t>Students and researchers from ALL MIT departments welcome</w:t>
      </w:r>
    </w:p>
    <w:p w14:paraId="02EB378F" w14:textId="77777777" w:rsidR="001A0BAA" w:rsidRDefault="001A0BAA" w:rsidP="006C7A9B">
      <w:pPr>
        <w:rPr>
          <w:rFonts w:ascii="Arial" w:hAnsi="Arial" w:cs="Arial"/>
          <w:b/>
          <w:sz w:val="24"/>
          <w:szCs w:val="24"/>
        </w:rPr>
      </w:pPr>
    </w:p>
    <w:p w14:paraId="6A05A809" w14:textId="77777777" w:rsidR="001A0BAA" w:rsidRDefault="001A0BAA" w:rsidP="00D80FA4">
      <w:pPr>
        <w:jc w:val="center"/>
        <w:rPr>
          <w:rFonts w:ascii="Arial" w:hAnsi="Arial" w:cs="Arial"/>
          <w:b/>
          <w:sz w:val="24"/>
          <w:szCs w:val="24"/>
        </w:rPr>
      </w:pPr>
    </w:p>
    <w:p w14:paraId="3656B9AB" w14:textId="77777777" w:rsidR="00D80FA4" w:rsidRDefault="00D80FA4" w:rsidP="00D80FA4">
      <w:pPr>
        <w:jc w:val="center"/>
      </w:pPr>
      <w:r>
        <w:rPr>
          <w:noProof/>
          <w:lang w:val="en-US"/>
        </w:rPr>
        <mc:AlternateContent>
          <mc:Choice Requires="wps">
            <w:drawing>
              <wp:anchor distT="45720" distB="45720" distL="114300" distR="114300" simplePos="0" relativeHeight="251659264" behindDoc="0" locked="0" layoutInCell="1" allowOverlap="1" wp14:anchorId="35B460D9" wp14:editId="07777777">
                <wp:simplePos x="0" y="0"/>
                <wp:positionH relativeFrom="margin">
                  <wp:posOffset>488950</wp:posOffset>
                </wp:positionH>
                <wp:positionV relativeFrom="paragraph">
                  <wp:posOffset>33020</wp:posOffset>
                </wp:positionV>
                <wp:extent cx="5066665" cy="1468120"/>
                <wp:effectExtent l="0" t="0" r="1968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1468120"/>
                        </a:xfrm>
                        <a:prstGeom prst="rect">
                          <a:avLst/>
                        </a:prstGeom>
                        <a:solidFill>
                          <a:srgbClr val="FFFFFF"/>
                        </a:solidFill>
                        <a:ln w="9525">
                          <a:solidFill>
                            <a:srgbClr val="000000"/>
                          </a:solidFill>
                          <a:miter lim="800000"/>
                          <a:headEnd/>
                          <a:tailEnd/>
                        </a:ln>
                      </wps:spPr>
                      <wps:txbx>
                        <w:txbxContent>
                          <w:p w14:paraId="3E3608E0" w14:textId="77777777" w:rsidR="00760E51" w:rsidRDefault="00760E51">
                            <w:r w:rsidRPr="00D80FA4">
                              <w:rPr>
                                <w:rFonts w:ascii="Calibri" w:eastAsia="Calibri" w:hAnsi="Calibri"/>
                                <w:b/>
                                <w:sz w:val="22"/>
                                <w:szCs w:val="22"/>
                                <w:lang w:val="en-US"/>
                              </w:rPr>
                              <w:t>Note:</w:t>
                            </w:r>
                            <w:r w:rsidRPr="00D80FA4">
                              <w:rPr>
                                <w:rFonts w:ascii="Calibri" w:eastAsia="Calibri" w:hAnsi="Calibri"/>
                                <w:sz w:val="22"/>
                                <w:szCs w:val="22"/>
                                <w:lang w:val="en-US"/>
                              </w:rPr>
                              <w:t xml:space="preserve">  It is expected that an audiovisual recording will be made of all of the</w:t>
                            </w:r>
                            <w:r>
                              <w:rPr>
                                <w:rFonts w:ascii="Calibri" w:eastAsia="Calibri" w:hAnsi="Calibri"/>
                                <w:sz w:val="22"/>
                                <w:szCs w:val="22"/>
                                <w:lang w:val="en-US"/>
                              </w:rPr>
                              <w:t xml:space="preserve"> sessions in this course. </w:t>
                            </w:r>
                            <w:r w:rsidRPr="00D80FA4">
                              <w:rPr>
                                <w:rFonts w:ascii="Calibri" w:eastAsia="Calibri" w:hAnsi="Calibri"/>
                                <w:sz w:val="22"/>
                                <w:szCs w:val="22"/>
                                <w:lang w:val="en-US"/>
                              </w:rPr>
                              <w:t>These recordings will be made available to class participants unable to attend a regularly-scheduled class. The recordings may also be used to develop digital learning materials to be used in this course in future years. The recordings will focus on the teachers, and not on other participants in the class.  However, student questions will normally be audio-captured, and there may be some inciden</w:t>
                            </w:r>
                            <w:r>
                              <w:rPr>
                                <w:rFonts w:ascii="Calibri" w:eastAsia="Calibri" w:hAnsi="Calibri"/>
                                <w:sz w:val="22"/>
                                <w:szCs w:val="22"/>
                                <w:lang w:val="en-US"/>
                              </w:rPr>
                              <w:t xml:space="preserve">tal capture of student images. </w:t>
                            </w:r>
                            <w:r w:rsidRPr="00D80FA4">
                              <w:rPr>
                                <w:rFonts w:ascii="Calibri" w:eastAsia="Calibri" w:hAnsi="Calibri"/>
                                <w:sz w:val="22"/>
                                <w:szCs w:val="22"/>
                                <w:lang w:val="en-US"/>
                              </w:rPr>
                              <w:t xml:space="preserve">If this is a concern for you, please inform the TA, and seating arrangements will be made to minimize the likelihood of any capture of </w:t>
                            </w:r>
                            <w:r>
                              <w:rPr>
                                <w:rFonts w:ascii="Calibri" w:eastAsia="Calibri" w:hAnsi="Calibri"/>
                                <w:sz w:val="22"/>
                                <w:szCs w:val="22"/>
                                <w:lang w:val="en-US"/>
                              </w:rPr>
                              <w:t>your image</w:t>
                            </w:r>
                            <w:r w:rsidRPr="00D80FA4">
                              <w:rPr>
                                <w:rFonts w:ascii="Calibri" w:eastAsia="Calibri" w:hAnsi="Calibri"/>
                                <w:sz w:val="22"/>
                                <w:szCs w:val="22"/>
                                <w:lang w:val="en-US"/>
                              </w:rPr>
                              <w:t>.</w:t>
                            </w:r>
                            <w:r>
                              <w:rPr>
                                <w:rFonts w:ascii="Calibri" w:eastAsia="Calibri" w:hAnsi="Calibri"/>
                                <w:sz w:val="22"/>
                                <w:szCs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460D9" id="_x0000_t202" coordsize="21600,21600" o:spt="202" path="m,l,21600r21600,l21600,xe">
                <v:stroke joinstyle="miter"/>
                <v:path gradientshapeok="t" o:connecttype="rect"/>
              </v:shapetype>
              <v:shape id="Text Box 2" o:spid="_x0000_s1026" type="#_x0000_t202" style="position:absolute;left:0;text-align:left;margin-left:38.5pt;margin-top:2.6pt;width:398.95pt;height:11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9e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">
                <v:textbox>
                  <w:txbxContent>
                    <w:p w14:paraId="3E3608E0" w14:textId="77777777" w:rsidR="00760E51" w:rsidRDefault="00760E51">
                      <w:r w:rsidRPr="00D80FA4">
                        <w:rPr>
                          <w:rFonts w:ascii="Calibri" w:eastAsia="Calibri" w:hAnsi="Calibri"/>
                          <w:b/>
                          <w:sz w:val="22"/>
                          <w:szCs w:val="22"/>
                          <w:lang w:val="en-US"/>
                        </w:rPr>
                        <w:t>Note:</w:t>
                      </w:r>
                      <w:r w:rsidRPr="00D80FA4">
                        <w:rPr>
                          <w:rFonts w:ascii="Calibri" w:eastAsia="Calibri" w:hAnsi="Calibri"/>
                          <w:sz w:val="22"/>
                          <w:szCs w:val="22"/>
                          <w:lang w:val="en-US"/>
                        </w:rPr>
                        <w:t xml:space="preserve">  It is expected that an audiovisual recording will be made of all of the</w:t>
                      </w:r>
                      <w:r>
                        <w:rPr>
                          <w:rFonts w:ascii="Calibri" w:eastAsia="Calibri" w:hAnsi="Calibri"/>
                          <w:sz w:val="22"/>
                          <w:szCs w:val="22"/>
                          <w:lang w:val="en-US"/>
                        </w:rPr>
                        <w:t xml:space="preserve"> sessions in this course. </w:t>
                      </w:r>
                      <w:r w:rsidRPr="00D80FA4">
                        <w:rPr>
                          <w:rFonts w:ascii="Calibri" w:eastAsia="Calibri" w:hAnsi="Calibri"/>
                          <w:sz w:val="22"/>
                          <w:szCs w:val="22"/>
                          <w:lang w:val="en-US"/>
                        </w:rPr>
                        <w:t>These recordings will be made available to class participants unable to attend a regularly-scheduled class. The recordings may also be used to develop digital learning materials to be used in this course in future years. The recordings will focus on the teachers, and not on other participants in the class.  However, student questions will normally be audio-captured, and there may be some inciden</w:t>
                      </w:r>
                      <w:r>
                        <w:rPr>
                          <w:rFonts w:ascii="Calibri" w:eastAsia="Calibri" w:hAnsi="Calibri"/>
                          <w:sz w:val="22"/>
                          <w:szCs w:val="22"/>
                          <w:lang w:val="en-US"/>
                        </w:rPr>
                        <w:t xml:space="preserve">tal capture of student images. </w:t>
                      </w:r>
                      <w:r w:rsidRPr="00D80FA4">
                        <w:rPr>
                          <w:rFonts w:ascii="Calibri" w:eastAsia="Calibri" w:hAnsi="Calibri"/>
                          <w:sz w:val="22"/>
                          <w:szCs w:val="22"/>
                          <w:lang w:val="en-US"/>
                        </w:rPr>
                        <w:t xml:space="preserve">If this is a concern for you, please inform the TA, and seating arrangements will be made to minimize the likelihood of any capture of </w:t>
                      </w:r>
                      <w:r>
                        <w:rPr>
                          <w:rFonts w:ascii="Calibri" w:eastAsia="Calibri" w:hAnsi="Calibri"/>
                          <w:sz w:val="22"/>
                          <w:szCs w:val="22"/>
                          <w:lang w:val="en-US"/>
                        </w:rPr>
                        <w:t>your image</w:t>
                      </w:r>
                      <w:r w:rsidRPr="00D80FA4">
                        <w:rPr>
                          <w:rFonts w:ascii="Calibri" w:eastAsia="Calibri" w:hAnsi="Calibri"/>
                          <w:sz w:val="22"/>
                          <w:szCs w:val="22"/>
                          <w:lang w:val="en-US"/>
                        </w:rPr>
                        <w:t>.</w:t>
                      </w:r>
                      <w:r>
                        <w:rPr>
                          <w:rFonts w:ascii="Calibri" w:eastAsia="Calibri" w:hAnsi="Calibri"/>
                          <w:sz w:val="22"/>
                          <w:szCs w:val="22"/>
                          <w:lang w:val="en-US"/>
                        </w:rPr>
                        <w:t xml:space="preserve"> </w:t>
                      </w:r>
                    </w:p>
                  </w:txbxContent>
                </v:textbox>
                <w10:wrap type="square" anchorx="margin"/>
              </v:shape>
            </w:pict>
          </mc:Fallback>
        </mc:AlternateContent>
      </w:r>
    </w:p>
    <w:p w14:paraId="45FB0818" w14:textId="77777777" w:rsidR="00D80FA4" w:rsidRDefault="00D80FA4" w:rsidP="00066F49">
      <w:pPr>
        <w:pStyle w:val="Heading4"/>
        <w:rPr>
          <w:b/>
          <w:sz w:val="24"/>
          <w:szCs w:val="24"/>
        </w:rPr>
      </w:pPr>
    </w:p>
    <w:p w14:paraId="6C0E1DE5" w14:textId="77777777" w:rsidR="00066F49" w:rsidRPr="002F326B" w:rsidRDefault="2FF11BDC" w:rsidP="2FF11BDC">
      <w:pPr>
        <w:pStyle w:val="Heading4"/>
        <w:rPr>
          <w:b/>
          <w:bCs/>
          <w:sz w:val="24"/>
          <w:szCs w:val="24"/>
        </w:rPr>
      </w:pPr>
      <w:r w:rsidRPr="2FF11BDC">
        <w:rPr>
          <w:b/>
          <w:bCs/>
          <w:sz w:val="24"/>
          <w:szCs w:val="24"/>
        </w:rPr>
        <w:t>Overview</w:t>
      </w:r>
    </w:p>
    <w:p w14:paraId="645F6D38" w14:textId="77777777" w:rsidR="00AB3115" w:rsidRPr="00571464" w:rsidRDefault="2FF11BDC" w:rsidP="2FF11BDC">
      <w:pPr>
        <w:spacing w:after="120"/>
        <w:rPr>
          <w:rFonts w:ascii="Arial" w:eastAsia="Arial" w:hAnsi="Arial" w:cs="Arial"/>
          <w:sz w:val="8"/>
          <w:szCs w:val="8"/>
        </w:rPr>
      </w:pPr>
      <w:r w:rsidRPr="2FF11BDC">
        <w:rPr>
          <w:rFonts w:ascii="Arial" w:eastAsia="Arial" w:hAnsi="Arial" w:cs="Arial"/>
          <w:sz w:val="8"/>
          <w:szCs w:val="8"/>
        </w:rPr>
        <w:t>______________________________________________________________________________________________________________________________________________________________________________________________</w:t>
      </w:r>
    </w:p>
    <w:p w14:paraId="54AE83D2" w14:textId="77777777" w:rsidR="00BA2E3B" w:rsidRPr="00BA2E3B" w:rsidRDefault="00BA2E3B" w:rsidP="00BA2E3B">
      <w:pPr>
        <w:spacing w:after="120"/>
        <w:jc w:val="both"/>
        <w:rPr>
          <w:rFonts w:ascii="Arial" w:eastAsia="Arial" w:hAnsi="Arial" w:cs="Arial"/>
          <w:sz w:val="22"/>
          <w:szCs w:val="22"/>
        </w:rPr>
      </w:pPr>
      <w:r w:rsidRPr="00BA2E3B">
        <w:rPr>
          <w:rFonts w:ascii="Arial" w:eastAsia="Arial" w:hAnsi="Arial" w:cs="Arial"/>
          <w:sz w:val="22"/>
          <w:szCs w:val="22"/>
        </w:rPr>
        <w:t>As you plan your own career or take on responsibilities for managing the work and careers of others, you will almost certainly confront key decisions for which an understanding of the legal framework of employment is essential. This course is designed to provide the skills you will need to navigate those critical junctures successfully, maximizing opportunities and avoiding major risks.</w:t>
      </w:r>
    </w:p>
    <w:p w14:paraId="4603FD35" w14:textId="77777777" w:rsidR="00BA2E3B" w:rsidRPr="00BA2E3B" w:rsidRDefault="00BA2E3B" w:rsidP="00BA2E3B">
      <w:pPr>
        <w:spacing w:after="120"/>
        <w:jc w:val="both"/>
        <w:rPr>
          <w:rFonts w:ascii="Arial" w:eastAsia="Arial" w:hAnsi="Arial" w:cs="Arial"/>
          <w:sz w:val="22"/>
          <w:szCs w:val="22"/>
        </w:rPr>
      </w:pPr>
      <w:r w:rsidRPr="00BA2E3B">
        <w:rPr>
          <w:rFonts w:ascii="Arial" w:eastAsia="Arial" w:hAnsi="Arial" w:cs="Arial"/>
          <w:sz w:val="22"/>
          <w:szCs w:val="22"/>
        </w:rPr>
        <w:t xml:space="preserve">Some examples of the topics which we will explore in real, practical terms: the true meaning of offer letters, whether </w:t>
      </w:r>
      <w:proofErr w:type="spellStart"/>
      <w:r w:rsidRPr="00BA2E3B">
        <w:rPr>
          <w:rFonts w:ascii="Arial" w:eastAsia="Arial" w:hAnsi="Arial" w:cs="Arial"/>
          <w:sz w:val="22"/>
          <w:szCs w:val="22"/>
        </w:rPr>
        <w:t>noncompetes</w:t>
      </w:r>
      <w:proofErr w:type="spellEnd"/>
      <w:r w:rsidRPr="00BA2E3B">
        <w:rPr>
          <w:rFonts w:ascii="Arial" w:eastAsia="Arial" w:hAnsi="Arial" w:cs="Arial"/>
          <w:sz w:val="22"/>
          <w:szCs w:val="22"/>
        </w:rPr>
        <w:t xml:space="preserve"> are enforceable, what intellectual property rights employees retain, gender and privacy issues in the workplace, what employees can and can't do when leaving a job to start another company, and when terminations are unlawful. </w:t>
      </w:r>
    </w:p>
    <w:p w14:paraId="2215C601" w14:textId="77777777" w:rsidR="00BA2E3B" w:rsidRPr="00BA2E3B" w:rsidRDefault="00BA2E3B" w:rsidP="00BA2E3B">
      <w:pPr>
        <w:spacing w:after="120"/>
        <w:jc w:val="both"/>
        <w:rPr>
          <w:rFonts w:ascii="Arial" w:eastAsia="Arial" w:hAnsi="Arial" w:cs="Arial"/>
          <w:sz w:val="22"/>
          <w:szCs w:val="22"/>
        </w:rPr>
      </w:pPr>
      <w:r w:rsidRPr="00BA2E3B">
        <w:rPr>
          <w:rFonts w:ascii="Arial" w:eastAsia="Arial" w:hAnsi="Arial" w:cs="Arial"/>
          <w:sz w:val="22"/>
          <w:szCs w:val="22"/>
        </w:rPr>
        <w:t xml:space="preserve">Throughout the course, there will be special attention to certain perspectives and contexts: </w:t>
      </w:r>
    </w:p>
    <w:p w14:paraId="3859CF7C" w14:textId="77777777" w:rsidR="00BA2E3B" w:rsidRPr="00BA2E3B" w:rsidRDefault="00BA2E3B" w:rsidP="00BA2E3B">
      <w:pPr>
        <w:pStyle w:val="ListParagraph"/>
        <w:numPr>
          <w:ilvl w:val="0"/>
          <w:numId w:val="28"/>
        </w:numPr>
        <w:spacing w:after="120"/>
        <w:jc w:val="both"/>
        <w:rPr>
          <w:rFonts w:ascii="Arial" w:eastAsia="Arial" w:hAnsi="Arial" w:cs="Arial"/>
          <w:sz w:val="22"/>
          <w:szCs w:val="22"/>
        </w:rPr>
      </w:pPr>
      <w:r w:rsidRPr="00BA2E3B">
        <w:rPr>
          <w:rFonts w:ascii="Arial" w:eastAsia="Arial" w:hAnsi="Arial" w:cs="Arial"/>
          <w:sz w:val="22"/>
          <w:szCs w:val="22"/>
        </w:rPr>
        <w:t>The entrepreneur, founder or early employee of a start-up;</w:t>
      </w:r>
    </w:p>
    <w:p w14:paraId="68798795" w14:textId="77777777" w:rsidR="00BA2E3B" w:rsidRPr="00BA2E3B" w:rsidRDefault="00BA2E3B" w:rsidP="00BA2E3B">
      <w:pPr>
        <w:pStyle w:val="ListParagraph"/>
        <w:numPr>
          <w:ilvl w:val="0"/>
          <w:numId w:val="28"/>
        </w:numPr>
        <w:spacing w:after="120"/>
        <w:jc w:val="both"/>
        <w:rPr>
          <w:rFonts w:ascii="Arial" w:eastAsia="Arial" w:hAnsi="Arial" w:cs="Arial"/>
          <w:sz w:val="22"/>
          <w:szCs w:val="22"/>
        </w:rPr>
      </w:pPr>
      <w:r w:rsidRPr="00BA2E3B">
        <w:rPr>
          <w:rFonts w:ascii="Arial" w:eastAsia="Arial" w:hAnsi="Arial" w:cs="Arial"/>
          <w:sz w:val="22"/>
          <w:szCs w:val="22"/>
        </w:rPr>
        <w:t xml:space="preserve">The employee whose key value lies in cutting-edge technical or analytic skills, and whose career is likely to include non-linear transitions, such as leaving an established company to join a competing venture or start one up; </w:t>
      </w:r>
    </w:p>
    <w:p w14:paraId="19536088" w14:textId="77777777" w:rsidR="00BA2E3B" w:rsidRPr="00BA2E3B" w:rsidRDefault="00BA2E3B" w:rsidP="00BA2E3B">
      <w:pPr>
        <w:pStyle w:val="ListParagraph"/>
        <w:numPr>
          <w:ilvl w:val="0"/>
          <w:numId w:val="28"/>
        </w:numPr>
        <w:spacing w:after="120"/>
        <w:jc w:val="both"/>
        <w:rPr>
          <w:rFonts w:ascii="Arial" w:eastAsia="Arial" w:hAnsi="Arial" w:cs="Arial"/>
          <w:sz w:val="22"/>
          <w:szCs w:val="22"/>
        </w:rPr>
      </w:pPr>
      <w:r w:rsidRPr="00BA2E3B">
        <w:rPr>
          <w:rFonts w:ascii="Arial" w:eastAsia="Arial" w:hAnsi="Arial" w:cs="Arial"/>
          <w:sz w:val="22"/>
          <w:szCs w:val="22"/>
        </w:rPr>
        <w:t xml:space="preserve">The manager or employee dealing with some of today’s most sensitive and contentious workplace issues, including gender diversity, confidentiality and privacy, and the use in the workplace of AI and other digital technologies; </w:t>
      </w:r>
    </w:p>
    <w:p w14:paraId="2EAB0F7C" w14:textId="77777777" w:rsidR="00BA2E3B" w:rsidRPr="00BA2E3B" w:rsidRDefault="00BA2E3B" w:rsidP="00BA2E3B">
      <w:pPr>
        <w:pStyle w:val="ListParagraph"/>
        <w:numPr>
          <w:ilvl w:val="0"/>
          <w:numId w:val="28"/>
        </w:numPr>
        <w:spacing w:after="120"/>
        <w:jc w:val="both"/>
        <w:rPr>
          <w:rFonts w:ascii="Arial" w:eastAsia="Arial" w:hAnsi="Arial" w:cs="Arial"/>
          <w:sz w:val="22"/>
          <w:szCs w:val="22"/>
        </w:rPr>
      </w:pPr>
      <w:r w:rsidRPr="00BA2E3B">
        <w:rPr>
          <w:rFonts w:ascii="Arial" w:eastAsia="Arial" w:hAnsi="Arial" w:cs="Arial"/>
          <w:sz w:val="22"/>
          <w:szCs w:val="22"/>
        </w:rPr>
        <w:t>An international student interested in understanding the legal rules governing US employment.</w:t>
      </w:r>
    </w:p>
    <w:p w14:paraId="737DC5DC" w14:textId="77777777" w:rsidR="00BA2E3B" w:rsidRPr="00BA2E3B" w:rsidRDefault="00BA2E3B" w:rsidP="00BA2E3B">
      <w:pPr>
        <w:spacing w:after="120"/>
        <w:jc w:val="both"/>
        <w:rPr>
          <w:rFonts w:ascii="Arial" w:eastAsia="Arial" w:hAnsi="Arial" w:cs="Arial"/>
          <w:sz w:val="22"/>
          <w:szCs w:val="22"/>
        </w:rPr>
      </w:pPr>
      <w:r w:rsidRPr="00BA2E3B">
        <w:rPr>
          <w:rFonts w:ascii="Arial" w:eastAsia="Arial" w:hAnsi="Arial" w:cs="Arial"/>
          <w:sz w:val="22"/>
          <w:szCs w:val="22"/>
        </w:rPr>
        <w:lastRenderedPageBreak/>
        <w:t>The instructors were for many years practicing attorneys.  The focus throughout will be on realistic concerns, and practical skills and tools. We will read and review actual court cases and legislation, sample documents and agreements, and simulated employment scenarios.  You do not need any prior knowledge of the law to take this course.</w:t>
      </w:r>
    </w:p>
    <w:p w14:paraId="3B1C8381" w14:textId="77777777" w:rsidR="00BA2E3B" w:rsidRPr="00BA2E3B" w:rsidRDefault="00BA2E3B" w:rsidP="00BA2E3B">
      <w:pPr>
        <w:spacing w:after="120"/>
        <w:jc w:val="both"/>
        <w:rPr>
          <w:rFonts w:ascii="Arial" w:eastAsia="Arial" w:hAnsi="Arial" w:cs="Arial"/>
          <w:sz w:val="22"/>
          <w:szCs w:val="22"/>
        </w:rPr>
      </w:pPr>
      <w:r w:rsidRPr="00BA2E3B">
        <w:rPr>
          <w:rFonts w:ascii="Arial" w:eastAsia="Arial" w:hAnsi="Arial" w:cs="Arial"/>
          <w:sz w:val="22"/>
          <w:szCs w:val="22"/>
        </w:rPr>
        <w:t>Students from all departments at MIT are welcome. Students from outside Sloan who do not participate in the Sloan bidding process can show up for the first class and, space permitting, will be admitted.</w:t>
      </w:r>
    </w:p>
    <w:p w14:paraId="1F5A3A63" w14:textId="46D42C26" w:rsidR="00A912FB" w:rsidRDefault="00A912FB" w:rsidP="004E4418">
      <w:pPr>
        <w:spacing w:after="120"/>
        <w:jc w:val="both"/>
        <w:rPr>
          <w:rFonts w:ascii="Arial" w:eastAsia="Arial" w:hAnsi="Arial" w:cs="Arial"/>
          <w:sz w:val="22"/>
          <w:szCs w:val="22"/>
        </w:rPr>
      </w:pPr>
    </w:p>
    <w:p w14:paraId="0F722DA4" w14:textId="5CC34381" w:rsidR="00FD5D25" w:rsidRPr="00FD5D25" w:rsidRDefault="008B1324" w:rsidP="2FF11BDC">
      <w:pPr>
        <w:spacing w:before="240" w:after="120" w:line="276" w:lineRule="auto"/>
        <w:jc w:val="both"/>
        <w:rPr>
          <w:rFonts w:ascii="Arial,Batang" w:eastAsia="Arial,Batang" w:hAnsi="Arial,Batang" w:cs="Arial,Batang"/>
          <w:sz w:val="8"/>
          <w:szCs w:val="8"/>
        </w:rPr>
      </w:pPr>
      <w:r>
        <w:rPr>
          <w:rFonts w:ascii="Arial" w:eastAsia="Arial" w:hAnsi="Arial" w:cs="Arial"/>
          <w:b/>
          <w:bCs/>
          <w:sz w:val="24"/>
          <w:szCs w:val="24"/>
        </w:rPr>
        <w:t>Class-by-class topic</w:t>
      </w:r>
      <w:r w:rsidR="2FF11BDC" w:rsidRPr="2FF11BDC">
        <w:rPr>
          <w:rFonts w:ascii="Arial" w:eastAsia="Arial" w:hAnsi="Arial" w:cs="Arial"/>
          <w:b/>
          <w:bCs/>
          <w:sz w:val="24"/>
          <w:szCs w:val="24"/>
        </w:rPr>
        <w:t xml:space="preserve"> outline  </w:t>
      </w:r>
      <w:r w:rsidR="2FF11BDC" w:rsidRPr="2FF11BDC">
        <w:rPr>
          <w:rFonts w:ascii="Arial,Batang" w:eastAsia="Arial,Batang" w:hAnsi="Arial,Batang" w:cs="Arial,Batang"/>
          <w:sz w:val="8"/>
          <w:szCs w:val="8"/>
        </w:rPr>
        <w:t>__________________________________________________________________________________________________________________________________________________</w:t>
      </w:r>
      <w:r>
        <w:rPr>
          <w:rFonts w:ascii="Arial,Batang" w:eastAsia="Arial,Batang" w:hAnsi="Arial,Batang" w:cs="Arial,Batang"/>
          <w:sz w:val="8"/>
          <w:szCs w:val="8"/>
        </w:rPr>
        <w:t>__________________________</w:t>
      </w:r>
      <w:r w:rsidR="2FF11BDC" w:rsidRPr="2FF11BDC">
        <w:rPr>
          <w:rFonts w:ascii="Arial,Batang" w:eastAsia="Arial,Batang" w:hAnsi="Arial,Batang" w:cs="Arial,Batang"/>
          <w:sz w:val="8"/>
          <w:szCs w:val="8"/>
        </w:rPr>
        <w:t>______________________________________________________________</w:t>
      </w:r>
    </w:p>
    <w:p w14:paraId="53128261" w14:textId="77777777" w:rsidR="00FD5D25" w:rsidRPr="00FD5D25" w:rsidRDefault="00FD5D25" w:rsidP="2FF11BDC">
      <w:pPr>
        <w:tabs>
          <w:tab w:val="right" w:pos="9360"/>
        </w:tabs>
        <w:jc w:val="both"/>
        <w:rPr>
          <w:rFonts w:ascii="Arial" w:eastAsia="Arial" w:hAnsi="Arial" w:cs="Arial"/>
          <w:i/>
          <w:iCs/>
          <w:sz w:val="22"/>
          <w:szCs w:val="22"/>
        </w:rPr>
      </w:pPr>
      <w:r>
        <w:rPr>
          <w:rFonts w:ascii="Arial" w:hAnsi="Arial" w:cs="Arial"/>
          <w:i/>
          <w:sz w:val="22"/>
          <w:szCs w:val="22"/>
        </w:rPr>
        <w:tab/>
      </w:r>
      <w:r w:rsidR="0088085E" w:rsidRPr="2FF11BDC">
        <w:rPr>
          <w:rFonts w:ascii="Arial" w:eastAsia="Arial" w:hAnsi="Arial" w:cs="Arial"/>
          <w:i/>
          <w:iCs/>
          <w:sz w:val="22"/>
          <w:szCs w:val="22"/>
        </w:rPr>
        <w:t xml:space="preserve">        </w:t>
      </w:r>
    </w:p>
    <w:tbl>
      <w:tblPr>
        <w:tblW w:w="94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10"/>
        <w:gridCol w:w="8025"/>
      </w:tblGrid>
      <w:tr w:rsidR="0088085E" w:rsidRPr="00552DDA" w14:paraId="0297D9BE" w14:textId="77777777" w:rsidTr="2E570385">
        <w:trPr>
          <w:cantSplit/>
          <w:trHeight w:val="201"/>
        </w:trPr>
        <w:tc>
          <w:tcPr>
            <w:tcW w:w="1410" w:type="dxa"/>
          </w:tcPr>
          <w:p w14:paraId="45436887" w14:textId="77777777" w:rsidR="0088085E" w:rsidRPr="00552DDA" w:rsidRDefault="2FF11BDC" w:rsidP="2FF11BDC">
            <w:pPr>
              <w:rPr>
                <w:rFonts w:ascii="Arial" w:eastAsia="Arial" w:hAnsi="Arial" w:cs="Arial"/>
                <w:b/>
                <w:bCs/>
                <w:sz w:val="16"/>
                <w:szCs w:val="16"/>
              </w:rPr>
            </w:pPr>
            <w:r w:rsidRPr="2FF11BDC">
              <w:rPr>
                <w:rFonts w:ascii="Arial" w:eastAsia="Arial" w:hAnsi="Arial" w:cs="Arial"/>
                <w:b/>
                <w:bCs/>
                <w:sz w:val="16"/>
                <w:szCs w:val="16"/>
              </w:rPr>
              <w:t xml:space="preserve">Class/Date     </w:t>
            </w:r>
          </w:p>
        </w:tc>
        <w:tc>
          <w:tcPr>
            <w:tcW w:w="8025" w:type="dxa"/>
          </w:tcPr>
          <w:p w14:paraId="335D273A" w14:textId="77777777" w:rsidR="0088085E" w:rsidRPr="00552DDA" w:rsidRDefault="2FF11BDC" w:rsidP="2FF11BDC">
            <w:pPr>
              <w:keepNext/>
              <w:jc w:val="center"/>
              <w:outlineLvl w:val="7"/>
              <w:rPr>
                <w:rFonts w:ascii="Arial" w:eastAsia="Arial" w:hAnsi="Arial" w:cs="Arial"/>
                <w:b/>
                <w:bCs/>
                <w:sz w:val="16"/>
                <w:szCs w:val="16"/>
              </w:rPr>
            </w:pPr>
            <w:r w:rsidRPr="2FF11BDC">
              <w:rPr>
                <w:rFonts w:ascii="Arial" w:eastAsia="Arial" w:hAnsi="Arial" w:cs="Arial"/>
                <w:b/>
                <w:bCs/>
                <w:sz w:val="16"/>
                <w:szCs w:val="16"/>
              </w:rPr>
              <w:t xml:space="preserve">Topic </w:t>
            </w:r>
          </w:p>
        </w:tc>
      </w:tr>
      <w:tr w:rsidR="0088085E" w:rsidRPr="00552DDA" w14:paraId="565EE17A" w14:textId="77777777" w:rsidTr="2E570385">
        <w:trPr>
          <w:cantSplit/>
          <w:trHeight w:val="360"/>
        </w:trPr>
        <w:tc>
          <w:tcPr>
            <w:tcW w:w="1410" w:type="dxa"/>
          </w:tcPr>
          <w:p w14:paraId="3BABD626" w14:textId="72D4C6D8" w:rsidR="0088085E" w:rsidRPr="00552DDA" w:rsidRDefault="2FF11BDC" w:rsidP="00E250FC">
            <w:pPr>
              <w:rPr>
                <w:rFonts w:ascii="Arial" w:eastAsia="Arial" w:hAnsi="Arial" w:cs="Arial"/>
                <w:sz w:val="22"/>
                <w:szCs w:val="22"/>
              </w:rPr>
            </w:pPr>
            <w:r w:rsidRPr="2FF11BDC">
              <w:rPr>
                <w:rFonts w:ascii="Arial" w:eastAsia="Arial" w:hAnsi="Arial" w:cs="Arial"/>
                <w:b/>
                <w:bCs/>
                <w:sz w:val="22"/>
                <w:szCs w:val="22"/>
              </w:rPr>
              <w:t>1</w:t>
            </w:r>
            <w:r w:rsidRPr="2FF11BDC">
              <w:rPr>
                <w:rFonts w:ascii="Arial" w:eastAsia="Arial" w:hAnsi="Arial" w:cs="Arial"/>
                <w:sz w:val="22"/>
                <w:szCs w:val="22"/>
              </w:rPr>
              <w:t xml:space="preserve"> Mon 10/2</w:t>
            </w:r>
            <w:r w:rsidR="00E250FC">
              <w:rPr>
                <w:rFonts w:ascii="Arial" w:eastAsia="Arial" w:hAnsi="Arial" w:cs="Arial"/>
                <w:sz w:val="22"/>
                <w:szCs w:val="22"/>
              </w:rPr>
              <w:t>8</w:t>
            </w:r>
          </w:p>
        </w:tc>
        <w:tc>
          <w:tcPr>
            <w:tcW w:w="8025" w:type="dxa"/>
          </w:tcPr>
          <w:p w14:paraId="48078AA4" w14:textId="104637C5" w:rsidR="0088085E" w:rsidRPr="00552DDA" w:rsidRDefault="2FF11BDC" w:rsidP="2FF11BDC">
            <w:pPr>
              <w:rPr>
                <w:b/>
                <w:bCs/>
                <w:sz w:val="22"/>
                <w:szCs w:val="22"/>
              </w:rPr>
            </w:pPr>
            <w:r w:rsidRPr="2FF11BDC">
              <w:rPr>
                <w:b/>
                <w:bCs/>
                <w:sz w:val="22"/>
                <w:szCs w:val="22"/>
              </w:rPr>
              <w:t>What does your Offer Letter Really Mean?</w:t>
            </w:r>
          </w:p>
          <w:p w14:paraId="5F506CBD" w14:textId="4DF00AB1" w:rsidR="0088085E" w:rsidRPr="00552DDA" w:rsidRDefault="0387CBE8" w:rsidP="0387CBE8">
            <w:pPr>
              <w:rPr>
                <w:sz w:val="22"/>
                <w:szCs w:val="22"/>
              </w:rPr>
            </w:pPr>
            <w:r w:rsidRPr="0387CBE8">
              <w:rPr>
                <w:sz w:val="22"/>
                <w:szCs w:val="22"/>
              </w:rPr>
              <w:t>What do offer letters say? What important information don't they contain? How binding are they really? Can they be negotiated? What is "employment at will" and what does it mean for you?  We will review real offer letters and other hiring documents to understand their meaning and implications.</w:t>
            </w:r>
          </w:p>
          <w:p w14:paraId="3E609A0E" w14:textId="333CD1F7" w:rsidR="0088085E" w:rsidRPr="00552DDA" w:rsidRDefault="0088085E" w:rsidP="0387CBE8">
            <w:pPr>
              <w:rPr>
                <w:sz w:val="22"/>
                <w:szCs w:val="22"/>
              </w:rPr>
            </w:pPr>
          </w:p>
          <w:p w14:paraId="283D0BC5" w14:textId="7668BC62" w:rsidR="0088085E" w:rsidRPr="00552DDA" w:rsidRDefault="0387CBE8" w:rsidP="0387CBE8">
            <w:pPr>
              <w:rPr>
                <w:sz w:val="22"/>
                <w:szCs w:val="22"/>
              </w:rPr>
            </w:pPr>
            <w:r w:rsidRPr="0387CBE8">
              <w:rPr>
                <w:sz w:val="22"/>
                <w:szCs w:val="22"/>
              </w:rPr>
              <w:t>Readings:  Form Offer Letter</w:t>
            </w:r>
          </w:p>
          <w:p w14:paraId="1A0504C7" w14:textId="2ADF5461" w:rsidR="0088085E" w:rsidRPr="00552DDA" w:rsidRDefault="2E570385" w:rsidP="2E570385">
            <w:pPr>
              <w:rPr>
                <w:sz w:val="22"/>
                <w:szCs w:val="22"/>
              </w:rPr>
            </w:pPr>
            <w:r w:rsidRPr="2E570385">
              <w:rPr>
                <w:sz w:val="22"/>
                <w:szCs w:val="22"/>
              </w:rPr>
              <w:t xml:space="preserve">                  </w:t>
            </w:r>
            <w:proofErr w:type="spellStart"/>
            <w:r w:rsidRPr="2E570385">
              <w:rPr>
                <w:sz w:val="22"/>
                <w:szCs w:val="22"/>
              </w:rPr>
              <w:t>Glaz</w:t>
            </w:r>
            <w:proofErr w:type="spellEnd"/>
            <w:r w:rsidRPr="2E570385">
              <w:rPr>
                <w:sz w:val="22"/>
                <w:szCs w:val="22"/>
              </w:rPr>
              <w:t xml:space="preserve"> v. Ralston Purina</w:t>
            </w:r>
          </w:p>
          <w:p w14:paraId="7DC29CA4" w14:textId="006D08B9" w:rsidR="0088085E" w:rsidRPr="00552DDA" w:rsidRDefault="7C90FA06" w:rsidP="0387CBE8">
            <w:pPr>
              <w:rPr>
                <w:sz w:val="22"/>
                <w:szCs w:val="22"/>
              </w:rPr>
            </w:pPr>
            <w:r w:rsidRPr="7C90FA06">
              <w:rPr>
                <w:sz w:val="22"/>
                <w:szCs w:val="22"/>
              </w:rPr>
              <w:t xml:space="preserve">                  TSR Consulting Services v. </w:t>
            </w:r>
            <w:proofErr w:type="spellStart"/>
            <w:r w:rsidRPr="7C90FA06">
              <w:rPr>
                <w:sz w:val="22"/>
                <w:szCs w:val="22"/>
              </w:rPr>
              <w:t>Steinhouse</w:t>
            </w:r>
            <w:proofErr w:type="spellEnd"/>
          </w:p>
          <w:p w14:paraId="3CBCF6AE" w14:textId="47411BCB" w:rsidR="7C90FA06" w:rsidRDefault="7C90FA06" w:rsidP="7C90FA06">
            <w:pPr>
              <w:rPr>
                <w:sz w:val="22"/>
                <w:szCs w:val="22"/>
              </w:rPr>
            </w:pPr>
            <w:r w:rsidRPr="7C90FA06">
              <w:rPr>
                <w:sz w:val="22"/>
                <w:szCs w:val="22"/>
              </w:rPr>
              <w:t xml:space="preserve">                   Upton v. JWP </w:t>
            </w:r>
            <w:proofErr w:type="spellStart"/>
            <w:r w:rsidRPr="7C90FA06">
              <w:rPr>
                <w:sz w:val="22"/>
                <w:szCs w:val="22"/>
              </w:rPr>
              <w:t>Businessland</w:t>
            </w:r>
            <w:proofErr w:type="spellEnd"/>
          </w:p>
          <w:p w14:paraId="608B89EB" w14:textId="3D9281E1" w:rsidR="0088085E" w:rsidRPr="00552DDA" w:rsidRDefault="7C90FA06" w:rsidP="7C90FA06">
            <w:pPr>
              <w:rPr>
                <w:sz w:val="22"/>
                <w:szCs w:val="22"/>
              </w:rPr>
            </w:pPr>
            <w:r w:rsidRPr="7C90FA06">
              <w:rPr>
                <w:sz w:val="22"/>
                <w:szCs w:val="22"/>
              </w:rPr>
              <w:t xml:space="preserve">                                                     </w:t>
            </w:r>
          </w:p>
        </w:tc>
      </w:tr>
      <w:tr w:rsidR="0088085E" w:rsidRPr="00552DDA" w14:paraId="67E84F01" w14:textId="77777777" w:rsidTr="2E570385">
        <w:trPr>
          <w:cantSplit/>
          <w:trHeight w:val="360"/>
        </w:trPr>
        <w:tc>
          <w:tcPr>
            <w:tcW w:w="1410" w:type="dxa"/>
          </w:tcPr>
          <w:p w14:paraId="13086C58" w14:textId="2C835163" w:rsidR="0088085E" w:rsidRPr="00552DDA" w:rsidRDefault="2FF11BDC" w:rsidP="00E250FC">
            <w:pPr>
              <w:rPr>
                <w:rFonts w:ascii="Arial" w:eastAsia="Arial" w:hAnsi="Arial" w:cs="Arial"/>
                <w:sz w:val="22"/>
                <w:szCs w:val="22"/>
              </w:rPr>
            </w:pPr>
            <w:r w:rsidRPr="2FF11BDC">
              <w:rPr>
                <w:rFonts w:ascii="Arial" w:eastAsia="Arial" w:hAnsi="Arial" w:cs="Arial"/>
                <w:b/>
                <w:bCs/>
                <w:sz w:val="22"/>
                <w:szCs w:val="22"/>
              </w:rPr>
              <w:t>2</w:t>
            </w:r>
            <w:r w:rsidRPr="2FF11BDC">
              <w:rPr>
                <w:rFonts w:ascii="Arial" w:eastAsia="Arial" w:hAnsi="Arial" w:cs="Arial"/>
                <w:sz w:val="22"/>
                <w:szCs w:val="22"/>
              </w:rPr>
              <w:t xml:space="preserve"> Wed 10/3</w:t>
            </w:r>
            <w:r w:rsidR="00E250FC">
              <w:rPr>
                <w:rFonts w:ascii="Arial" w:eastAsia="Arial" w:hAnsi="Arial" w:cs="Arial"/>
                <w:sz w:val="22"/>
                <w:szCs w:val="22"/>
              </w:rPr>
              <w:t>0</w:t>
            </w:r>
          </w:p>
        </w:tc>
        <w:tc>
          <w:tcPr>
            <w:tcW w:w="8025" w:type="dxa"/>
          </w:tcPr>
          <w:p w14:paraId="32AC3743" w14:textId="1A85FDAD" w:rsidR="0088085E" w:rsidRPr="009A31CE" w:rsidRDefault="2FF11BDC" w:rsidP="2FF11BDC">
            <w:pPr>
              <w:spacing w:after="60"/>
              <w:rPr>
                <w:b/>
                <w:bCs/>
                <w:sz w:val="22"/>
                <w:szCs w:val="22"/>
              </w:rPr>
            </w:pPr>
            <w:r w:rsidRPr="2FF11BDC">
              <w:rPr>
                <w:b/>
                <w:bCs/>
                <w:sz w:val="22"/>
                <w:szCs w:val="22"/>
              </w:rPr>
              <w:t>"Should I sign that NDA?"</w:t>
            </w:r>
          </w:p>
          <w:p w14:paraId="299E0E3A" w14:textId="6495B930" w:rsidR="0088085E" w:rsidRPr="009A31CE" w:rsidRDefault="2E570385" w:rsidP="2E570385">
            <w:pPr>
              <w:spacing w:after="60"/>
              <w:rPr>
                <w:sz w:val="22"/>
                <w:szCs w:val="22"/>
              </w:rPr>
            </w:pPr>
            <w:r w:rsidRPr="2E570385">
              <w:rPr>
                <w:sz w:val="22"/>
                <w:szCs w:val="22"/>
              </w:rPr>
              <w:t xml:space="preserve">We will continue our discussion of employment at will and hiring documents.  We will also discuss NDAs and what they mean. How much should you care about what is in them? Are the noncompetition provisions enforceable? Can they be negotiated? How do you know whether you should sign? What is the "duty of loyalty" and how does it impact you?  We will review and </w:t>
            </w:r>
            <w:proofErr w:type="spellStart"/>
            <w:r w:rsidRPr="2E570385">
              <w:rPr>
                <w:sz w:val="22"/>
                <w:szCs w:val="22"/>
              </w:rPr>
              <w:t>analyze</w:t>
            </w:r>
            <w:proofErr w:type="spellEnd"/>
            <w:r w:rsidRPr="2E570385">
              <w:rPr>
                <w:sz w:val="22"/>
                <w:szCs w:val="22"/>
              </w:rPr>
              <w:t xml:space="preserve"> a typical NDA.</w:t>
            </w:r>
          </w:p>
          <w:p w14:paraId="7BD7EB52" w14:textId="1C534E7E" w:rsidR="0088085E" w:rsidRPr="009A31CE" w:rsidRDefault="0088085E" w:rsidP="0387CBE8">
            <w:pPr>
              <w:spacing w:after="60"/>
              <w:rPr>
                <w:sz w:val="22"/>
                <w:szCs w:val="22"/>
              </w:rPr>
            </w:pPr>
          </w:p>
          <w:p w14:paraId="0C1A086F" w14:textId="6A635C4F" w:rsidR="2F77BA98" w:rsidRDefault="0BCF75DC" w:rsidP="2F77BA98">
            <w:pPr>
              <w:spacing w:after="60"/>
              <w:rPr>
                <w:color w:val="000000" w:themeColor="text1"/>
                <w:sz w:val="22"/>
                <w:szCs w:val="22"/>
              </w:rPr>
            </w:pPr>
            <w:r w:rsidRPr="0BCF75DC">
              <w:rPr>
                <w:sz w:val="22"/>
                <w:szCs w:val="22"/>
              </w:rPr>
              <w:t xml:space="preserve">Readings:  </w:t>
            </w:r>
            <w:r w:rsidR="00632AD3" w:rsidRPr="00632AD3">
              <w:rPr>
                <w:sz w:val="22"/>
                <w:szCs w:val="22"/>
              </w:rPr>
              <w:t>Form NDA</w:t>
            </w:r>
          </w:p>
          <w:p w14:paraId="7C8BC046" w14:textId="691BF07B" w:rsidR="0BCF75DC" w:rsidRDefault="2E570385" w:rsidP="2E570385">
            <w:pPr>
              <w:spacing w:after="60"/>
              <w:rPr>
                <w:sz w:val="22"/>
                <w:szCs w:val="22"/>
              </w:rPr>
            </w:pPr>
            <w:r w:rsidRPr="2E570385">
              <w:rPr>
                <w:sz w:val="22"/>
                <w:szCs w:val="22"/>
              </w:rPr>
              <w:t xml:space="preserve">                  </w:t>
            </w:r>
            <w:r w:rsidR="00632AD3" w:rsidRPr="00E970C2">
              <w:rPr>
                <w:sz w:val="22"/>
                <w:szCs w:val="22"/>
              </w:rPr>
              <w:t xml:space="preserve">Massachusetts Non-Compete </w:t>
            </w:r>
            <w:r w:rsidR="00632AD3">
              <w:rPr>
                <w:sz w:val="22"/>
                <w:szCs w:val="22"/>
              </w:rPr>
              <w:t>and Trade Secrets</w:t>
            </w:r>
          </w:p>
          <w:p w14:paraId="624945CA" w14:textId="06F4B474" w:rsidR="0088085E" w:rsidRPr="009A31CE" w:rsidRDefault="48BE2024" w:rsidP="48BE2024">
            <w:pPr>
              <w:spacing w:after="60"/>
              <w:rPr>
                <w:sz w:val="22"/>
                <w:szCs w:val="22"/>
              </w:rPr>
            </w:pPr>
            <w:r w:rsidRPr="48BE2024">
              <w:rPr>
                <w:sz w:val="22"/>
                <w:szCs w:val="22"/>
              </w:rPr>
              <w:t xml:space="preserve">                                   </w:t>
            </w:r>
          </w:p>
        </w:tc>
      </w:tr>
      <w:tr w:rsidR="0088085E" w:rsidRPr="00552DDA" w14:paraId="30C644A4" w14:textId="77777777" w:rsidTr="2E570385">
        <w:trPr>
          <w:cantSplit/>
          <w:trHeight w:val="228"/>
        </w:trPr>
        <w:tc>
          <w:tcPr>
            <w:tcW w:w="1410" w:type="dxa"/>
          </w:tcPr>
          <w:p w14:paraId="1BD739F6" w14:textId="62F11577" w:rsidR="0088085E" w:rsidRPr="00552DDA" w:rsidRDefault="2FF11BDC" w:rsidP="00E250FC">
            <w:pPr>
              <w:rPr>
                <w:rFonts w:ascii="Arial" w:eastAsia="Arial" w:hAnsi="Arial" w:cs="Arial"/>
                <w:sz w:val="22"/>
                <w:szCs w:val="22"/>
              </w:rPr>
            </w:pPr>
            <w:r w:rsidRPr="2FF11BDC">
              <w:rPr>
                <w:rFonts w:ascii="Arial" w:eastAsia="Arial" w:hAnsi="Arial" w:cs="Arial"/>
                <w:b/>
                <w:bCs/>
                <w:sz w:val="22"/>
                <w:szCs w:val="22"/>
              </w:rPr>
              <w:t>3</w:t>
            </w:r>
            <w:r w:rsidRPr="2FF11BDC">
              <w:rPr>
                <w:rFonts w:ascii="Arial" w:eastAsia="Arial" w:hAnsi="Arial" w:cs="Arial"/>
                <w:sz w:val="22"/>
                <w:szCs w:val="22"/>
              </w:rPr>
              <w:t xml:space="preserve"> Mon 11/</w:t>
            </w:r>
            <w:r w:rsidR="00E250FC">
              <w:rPr>
                <w:rFonts w:ascii="Arial" w:eastAsia="Arial" w:hAnsi="Arial" w:cs="Arial"/>
                <w:sz w:val="22"/>
                <w:szCs w:val="22"/>
              </w:rPr>
              <w:t>4</w:t>
            </w:r>
          </w:p>
        </w:tc>
        <w:tc>
          <w:tcPr>
            <w:tcW w:w="8025" w:type="dxa"/>
          </w:tcPr>
          <w:p w14:paraId="49585ADF" w14:textId="6C36CE80" w:rsidR="0088085E" w:rsidRPr="00552DDA" w:rsidRDefault="7A1964F4" w:rsidP="7A1964F4">
            <w:pPr>
              <w:spacing w:after="60"/>
              <w:rPr>
                <w:b/>
                <w:bCs/>
                <w:sz w:val="22"/>
                <w:szCs w:val="22"/>
              </w:rPr>
            </w:pPr>
            <w:r w:rsidRPr="7A1964F4">
              <w:rPr>
                <w:b/>
                <w:bCs/>
                <w:sz w:val="22"/>
                <w:szCs w:val="22"/>
              </w:rPr>
              <w:t>Common Mistakes Employers Make When Paying Employees</w:t>
            </w:r>
          </w:p>
          <w:p w14:paraId="7C600315" w14:textId="4DABA689" w:rsidR="0088085E" w:rsidRPr="00552DDA" w:rsidRDefault="0387CBE8" w:rsidP="0387CBE8">
            <w:pPr>
              <w:spacing w:after="60"/>
              <w:rPr>
                <w:b/>
                <w:bCs/>
                <w:sz w:val="22"/>
                <w:szCs w:val="22"/>
              </w:rPr>
            </w:pPr>
            <w:r w:rsidRPr="0387CBE8">
              <w:rPr>
                <w:sz w:val="22"/>
                <w:szCs w:val="22"/>
              </w:rPr>
              <w:t xml:space="preserve">What are the basic ways in which employers pay employees? Can people work for free? For equity only? Who is/isn't entitled to overtime? Who can/can't be an independent contractor? What new legal issues are being raised by the gig </w:t>
            </w:r>
            <w:r w:rsidR="00D44AEB" w:rsidRPr="0387CBE8">
              <w:rPr>
                <w:sz w:val="22"/>
                <w:szCs w:val="22"/>
              </w:rPr>
              <w:t>economy?</w:t>
            </w:r>
            <w:r w:rsidRPr="0387CBE8">
              <w:rPr>
                <w:sz w:val="22"/>
                <w:szCs w:val="22"/>
              </w:rPr>
              <w:t xml:space="preserve"> We will explore real cases and discuss how to avoid the common and costly mistakes </w:t>
            </w:r>
            <w:r w:rsidR="005208E4">
              <w:rPr>
                <w:sz w:val="22"/>
                <w:szCs w:val="22"/>
              </w:rPr>
              <w:t xml:space="preserve">made by employees and </w:t>
            </w:r>
            <w:r w:rsidRPr="0387CBE8">
              <w:rPr>
                <w:sz w:val="22"/>
                <w:szCs w:val="22"/>
              </w:rPr>
              <w:t xml:space="preserve">employers.  </w:t>
            </w:r>
          </w:p>
          <w:p w14:paraId="3F338404" w14:textId="2596DBF0" w:rsidR="0088085E" w:rsidRPr="00552DDA" w:rsidRDefault="0088085E" w:rsidP="0387CBE8">
            <w:pPr>
              <w:spacing w:after="60"/>
              <w:rPr>
                <w:sz w:val="22"/>
                <w:szCs w:val="22"/>
              </w:rPr>
            </w:pPr>
          </w:p>
          <w:p w14:paraId="1FE24F0D" w14:textId="1FC67116" w:rsidR="0088085E" w:rsidRPr="00552DDA" w:rsidRDefault="2F77BA98" w:rsidP="0387CBE8">
            <w:pPr>
              <w:spacing w:after="60"/>
              <w:rPr>
                <w:sz w:val="22"/>
                <w:szCs w:val="22"/>
              </w:rPr>
            </w:pPr>
            <w:r w:rsidRPr="2F77BA98">
              <w:rPr>
                <w:sz w:val="22"/>
                <w:szCs w:val="22"/>
              </w:rPr>
              <w:t>Readings:  Stanton v. Lighthouse Financial</w:t>
            </w:r>
          </w:p>
          <w:p w14:paraId="0A7C29BB" w14:textId="4DD76880" w:rsidR="2F77BA98" w:rsidRDefault="2F77BA98" w:rsidP="2F77BA98">
            <w:pPr>
              <w:spacing w:after="60"/>
              <w:rPr>
                <w:sz w:val="22"/>
                <w:szCs w:val="22"/>
              </w:rPr>
            </w:pPr>
            <w:r w:rsidRPr="2F77BA98">
              <w:rPr>
                <w:sz w:val="22"/>
                <w:szCs w:val="22"/>
              </w:rPr>
              <w:t xml:space="preserve">                  Glatt v. Fox Searchlight Pictures, Inc.</w:t>
            </w:r>
          </w:p>
          <w:p w14:paraId="295F8DF2" w14:textId="0A6CF4CA" w:rsidR="2F77BA98" w:rsidRDefault="7C90FA06" w:rsidP="000D53B8">
            <w:pPr>
              <w:spacing w:after="60"/>
              <w:ind w:left="1008"/>
              <w:rPr>
                <w:sz w:val="22"/>
                <w:szCs w:val="22"/>
              </w:rPr>
            </w:pPr>
            <w:r w:rsidRPr="7C90FA06">
              <w:rPr>
                <w:sz w:val="22"/>
                <w:szCs w:val="22"/>
              </w:rPr>
              <w:t>CNN Money, "California ruling puts pressure on Uber, Lyft and other gig economy employers", May 3, 2018</w:t>
            </w:r>
          </w:p>
          <w:p w14:paraId="0423536E" w14:textId="411E0317" w:rsidR="2F77BA98" w:rsidRDefault="0BCF75DC" w:rsidP="0BCF75DC">
            <w:pPr>
              <w:spacing w:after="60"/>
              <w:rPr>
                <w:sz w:val="22"/>
                <w:szCs w:val="22"/>
              </w:rPr>
            </w:pPr>
            <w:r w:rsidRPr="0BCF75DC">
              <w:rPr>
                <w:sz w:val="22"/>
                <w:szCs w:val="22"/>
              </w:rPr>
              <w:t xml:space="preserve">                  Bagley, Chapter 8, pp. 193-201</w:t>
            </w:r>
          </w:p>
          <w:p w14:paraId="1F090227" w14:textId="628E132C" w:rsidR="0088085E" w:rsidRPr="00552DDA" w:rsidRDefault="0387CBE8" w:rsidP="0387CBE8">
            <w:pPr>
              <w:spacing w:after="60"/>
              <w:rPr>
                <w:sz w:val="22"/>
                <w:szCs w:val="22"/>
              </w:rPr>
            </w:pPr>
            <w:r w:rsidRPr="0387CBE8">
              <w:rPr>
                <w:sz w:val="22"/>
                <w:szCs w:val="22"/>
              </w:rPr>
              <w:t xml:space="preserve">                   </w:t>
            </w:r>
          </w:p>
        </w:tc>
      </w:tr>
      <w:tr w:rsidR="0088085E" w:rsidRPr="00552DDA" w14:paraId="506A0C83" w14:textId="77777777" w:rsidTr="2E570385">
        <w:trPr>
          <w:cantSplit/>
          <w:trHeight w:val="432"/>
        </w:trPr>
        <w:tc>
          <w:tcPr>
            <w:tcW w:w="1410" w:type="dxa"/>
          </w:tcPr>
          <w:p w14:paraId="472C3120" w14:textId="5E1E447D" w:rsidR="0088085E" w:rsidRPr="00552DDA" w:rsidRDefault="2FF11BDC" w:rsidP="00E250FC">
            <w:pPr>
              <w:rPr>
                <w:rFonts w:ascii="Arial" w:eastAsia="Arial" w:hAnsi="Arial" w:cs="Arial"/>
                <w:sz w:val="16"/>
                <w:szCs w:val="16"/>
              </w:rPr>
            </w:pPr>
            <w:r w:rsidRPr="2FF11BDC">
              <w:rPr>
                <w:rFonts w:ascii="Arial" w:eastAsia="Arial" w:hAnsi="Arial" w:cs="Arial"/>
                <w:b/>
                <w:bCs/>
                <w:sz w:val="22"/>
                <w:szCs w:val="22"/>
              </w:rPr>
              <w:lastRenderedPageBreak/>
              <w:t>4</w:t>
            </w:r>
            <w:r w:rsidRPr="2FF11BDC">
              <w:rPr>
                <w:rFonts w:ascii="Arial" w:eastAsia="Arial" w:hAnsi="Arial" w:cs="Arial"/>
                <w:sz w:val="22"/>
                <w:szCs w:val="22"/>
              </w:rPr>
              <w:t xml:space="preserve"> Wed 11/</w:t>
            </w:r>
            <w:r w:rsidR="00E250FC">
              <w:rPr>
                <w:rFonts w:ascii="Arial" w:eastAsia="Arial" w:hAnsi="Arial" w:cs="Arial"/>
                <w:sz w:val="22"/>
                <w:szCs w:val="22"/>
              </w:rPr>
              <w:t>6</w:t>
            </w:r>
          </w:p>
        </w:tc>
        <w:tc>
          <w:tcPr>
            <w:tcW w:w="8025" w:type="dxa"/>
          </w:tcPr>
          <w:p w14:paraId="3A2A2056" w14:textId="4182953E" w:rsidR="0088085E" w:rsidRPr="00A64D85" w:rsidRDefault="7A1964F4" w:rsidP="7A1964F4">
            <w:pPr>
              <w:spacing w:after="60"/>
              <w:rPr>
                <w:b/>
                <w:bCs/>
                <w:sz w:val="22"/>
                <w:szCs w:val="22"/>
              </w:rPr>
            </w:pPr>
            <w:r w:rsidRPr="7A1964F4">
              <w:rPr>
                <w:b/>
                <w:bCs/>
                <w:sz w:val="22"/>
                <w:szCs w:val="22"/>
              </w:rPr>
              <w:t>Handling yourself during a business crisis</w:t>
            </w:r>
          </w:p>
          <w:p w14:paraId="5089AEAF" w14:textId="77777777" w:rsidR="0088085E" w:rsidRDefault="7A1964F4" w:rsidP="7A1964F4">
            <w:pPr>
              <w:spacing w:after="60"/>
              <w:rPr>
                <w:sz w:val="22"/>
                <w:szCs w:val="22"/>
              </w:rPr>
            </w:pPr>
            <w:r w:rsidRPr="7A1964F4">
              <w:rPr>
                <w:sz w:val="22"/>
                <w:szCs w:val="22"/>
              </w:rPr>
              <w:t>Employees often find themselves in the midst of a business crisis with little idea of how to conduct themselves – for example, bosses who push the envelope of what is ethical or legal, or a crisis situation involving one of the company's products. Occasionally employers and employees find themselves tangled up with the criminal justice system. Handling yourself properly in these moments is of critical importance to you personally, and to your business. Using real world scenarios, we will discuss what to do or not to in these kinds of situations</w:t>
            </w:r>
          </w:p>
          <w:p w14:paraId="4CFF5D32" w14:textId="77777777" w:rsidR="005208E4" w:rsidRDefault="005208E4" w:rsidP="7A1964F4">
            <w:pPr>
              <w:spacing w:after="60"/>
              <w:rPr>
                <w:sz w:val="22"/>
                <w:szCs w:val="22"/>
              </w:rPr>
            </w:pPr>
          </w:p>
          <w:p w14:paraId="4D5A6D1B" w14:textId="228B5B7A" w:rsidR="005208E4" w:rsidRPr="00A64D85" w:rsidRDefault="005208E4" w:rsidP="00D44AEB">
            <w:pPr>
              <w:spacing w:after="60"/>
              <w:ind w:left="720" w:hanging="720"/>
              <w:rPr>
                <w:sz w:val="22"/>
                <w:szCs w:val="22"/>
              </w:rPr>
            </w:pPr>
            <w:r>
              <w:rPr>
                <w:sz w:val="22"/>
                <w:szCs w:val="22"/>
              </w:rPr>
              <w:t xml:space="preserve">Readings:  John </w:t>
            </w:r>
            <w:proofErr w:type="spellStart"/>
            <w:r>
              <w:rPr>
                <w:sz w:val="22"/>
                <w:szCs w:val="22"/>
              </w:rPr>
              <w:t>Akula</w:t>
            </w:r>
            <w:proofErr w:type="spellEnd"/>
            <w:r>
              <w:rPr>
                <w:sz w:val="22"/>
                <w:szCs w:val="22"/>
              </w:rPr>
              <w:t xml:space="preserve">, “Business Crime:  What To Do When the Law Pursues You </w:t>
            </w:r>
            <w:proofErr w:type="gramStart"/>
            <w:r>
              <w:rPr>
                <w:sz w:val="22"/>
                <w:szCs w:val="22"/>
              </w:rPr>
              <w:t xml:space="preserve">   (</w:t>
            </w:r>
            <w:proofErr w:type="gramEnd"/>
            <w:r>
              <w:rPr>
                <w:sz w:val="22"/>
                <w:szCs w:val="22"/>
              </w:rPr>
              <w:t xml:space="preserve">Sloan Management Review). </w:t>
            </w:r>
          </w:p>
        </w:tc>
      </w:tr>
      <w:tr w:rsidR="75C7C4C5" w14:paraId="50594D26" w14:textId="77777777" w:rsidTr="2E570385">
        <w:trPr>
          <w:cantSplit/>
          <w:trHeight w:val="432"/>
        </w:trPr>
        <w:tc>
          <w:tcPr>
            <w:tcW w:w="1410" w:type="dxa"/>
          </w:tcPr>
          <w:p w14:paraId="5CBC58B5" w14:textId="392C053E" w:rsidR="75C7C4C5" w:rsidRDefault="75C7C4C5" w:rsidP="75C7C4C5">
            <w:pPr>
              <w:rPr>
                <w:rFonts w:ascii="Arial" w:eastAsia="Arial" w:hAnsi="Arial" w:cs="Arial"/>
                <w:b/>
                <w:bCs/>
                <w:sz w:val="22"/>
                <w:szCs w:val="22"/>
              </w:rPr>
            </w:pPr>
          </w:p>
        </w:tc>
        <w:tc>
          <w:tcPr>
            <w:tcW w:w="8025" w:type="dxa"/>
          </w:tcPr>
          <w:p w14:paraId="5D3FF27D" w14:textId="7AF0B56D" w:rsidR="75C7C4C5" w:rsidRDefault="75C7C4C5" w:rsidP="005418D6">
            <w:pPr>
              <w:jc w:val="center"/>
              <w:rPr>
                <w:b/>
                <w:bCs/>
                <w:sz w:val="22"/>
                <w:szCs w:val="22"/>
              </w:rPr>
            </w:pPr>
            <w:r w:rsidRPr="75C7C4C5">
              <w:rPr>
                <w:b/>
                <w:bCs/>
                <w:sz w:val="22"/>
                <w:szCs w:val="22"/>
              </w:rPr>
              <w:t>No Class Mon. 11/1</w:t>
            </w:r>
            <w:r w:rsidR="005418D6">
              <w:rPr>
                <w:b/>
                <w:bCs/>
                <w:sz w:val="22"/>
                <w:szCs w:val="22"/>
              </w:rPr>
              <w:t>1</w:t>
            </w:r>
          </w:p>
        </w:tc>
      </w:tr>
      <w:tr w:rsidR="0088085E" w:rsidRPr="00552DDA" w14:paraId="4205D294" w14:textId="77777777" w:rsidTr="2E570385">
        <w:trPr>
          <w:cantSplit/>
          <w:trHeight w:val="273"/>
        </w:trPr>
        <w:tc>
          <w:tcPr>
            <w:tcW w:w="1410" w:type="dxa"/>
          </w:tcPr>
          <w:p w14:paraId="7797D19D" w14:textId="6092BE25" w:rsidR="0088085E" w:rsidRPr="00D02220" w:rsidRDefault="7B3EF7BF" w:rsidP="00E250FC">
            <w:pPr>
              <w:spacing w:line="259" w:lineRule="auto"/>
              <w:rPr>
                <w:rFonts w:ascii="Arial" w:eastAsia="Arial" w:hAnsi="Arial" w:cs="Arial"/>
                <w:color w:val="FF0000"/>
                <w:sz w:val="16"/>
                <w:szCs w:val="16"/>
              </w:rPr>
            </w:pPr>
            <w:r w:rsidRPr="7B3EF7BF">
              <w:rPr>
                <w:rFonts w:ascii="Arial" w:eastAsia="Arial" w:hAnsi="Arial" w:cs="Arial"/>
                <w:b/>
                <w:bCs/>
                <w:sz w:val="22"/>
                <w:szCs w:val="22"/>
              </w:rPr>
              <w:t>5</w:t>
            </w:r>
            <w:r w:rsidRPr="7B3EF7BF">
              <w:rPr>
                <w:rFonts w:ascii="Arial" w:eastAsia="Arial" w:hAnsi="Arial" w:cs="Arial"/>
                <w:sz w:val="22"/>
                <w:szCs w:val="22"/>
              </w:rPr>
              <w:t xml:space="preserve"> Wed 11/1</w:t>
            </w:r>
            <w:r w:rsidR="00E250FC">
              <w:rPr>
                <w:rFonts w:ascii="Arial" w:eastAsia="Arial" w:hAnsi="Arial" w:cs="Arial"/>
                <w:sz w:val="22"/>
                <w:szCs w:val="22"/>
              </w:rPr>
              <w:t>3</w:t>
            </w:r>
          </w:p>
        </w:tc>
        <w:tc>
          <w:tcPr>
            <w:tcW w:w="8025" w:type="dxa"/>
          </w:tcPr>
          <w:p w14:paraId="384CA42F" w14:textId="4A2A36EB" w:rsidR="005208E4" w:rsidRDefault="005208E4" w:rsidP="7A1964F4">
            <w:pPr>
              <w:spacing w:after="60"/>
              <w:rPr>
                <w:b/>
                <w:bCs/>
                <w:sz w:val="22"/>
                <w:szCs w:val="22"/>
              </w:rPr>
            </w:pPr>
            <w:r>
              <w:rPr>
                <w:b/>
                <w:bCs/>
                <w:sz w:val="22"/>
                <w:szCs w:val="22"/>
              </w:rPr>
              <w:t>Handling yourself during a business crisis (cont.)</w:t>
            </w:r>
          </w:p>
          <w:p w14:paraId="0B8BEE3D" w14:textId="601D35E2" w:rsidR="0088085E" w:rsidRPr="00552DDA" w:rsidRDefault="7A1964F4" w:rsidP="7A1964F4">
            <w:pPr>
              <w:spacing w:after="60"/>
              <w:rPr>
                <w:b/>
                <w:bCs/>
                <w:sz w:val="22"/>
                <w:szCs w:val="22"/>
              </w:rPr>
            </w:pPr>
            <w:r w:rsidRPr="7A1964F4">
              <w:rPr>
                <w:b/>
                <w:bCs/>
                <w:sz w:val="22"/>
                <w:szCs w:val="22"/>
              </w:rPr>
              <w:t>Businesses in Transition</w:t>
            </w:r>
          </w:p>
          <w:p w14:paraId="574128C4" w14:textId="4D20A1BF" w:rsidR="0088085E" w:rsidRDefault="42BE4C90" w:rsidP="005208E4">
            <w:pPr>
              <w:spacing w:after="60"/>
              <w:rPr>
                <w:sz w:val="22"/>
                <w:szCs w:val="22"/>
              </w:rPr>
            </w:pPr>
            <w:r w:rsidRPr="42BE4C90">
              <w:rPr>
                <w:sz w:val="22"/>
                <w:szCs w:val="22"/>
              </w:rPr>
              <w:t>Employees and managers often face special problems when their businesses are in transition. These transitions can include raising money from outside investors, living through a merger or acquisition, or dealing with the consequences of bankruptcy. We will examine the special problems that these transitions pose.</w:t>
            </w:r>
          </w:p>
          <w:p w14:paraId="79C5D20C" w14:textId="77777777" w:rsidR="005208E4" w:rsidRDefault="005208E4" w:rsidP="005208E4">
            <w:pPr>
              <w:spacing w:after="60"/>
              <w:rPr>
                <w:sz w:val="22"/>
                <w:szCs w:val="22"/>
              </w:rPr>
            </w:pPr>
          </w:p>
          <w:p w14:paraId="656BDC67" w14:textId="4DF23877" w:rsidR="00C51386" w:rsidRPr="00552DDA" w:rsidRDefault="005208E4" w:rsidP="00AE6228">
            <w:pPr>
              <w:spacing w:after="60"/>
              <w:rPr>
                <w:sz w:val="22"/>
                <w:szCs w:val="22"/>
              </w:rPr>
            </w:pPr>
            <w:r>
              <w:rPr>
                <w:sz w:val="22"/>
                <w:szCs w:val="22"/>
              </w:rPr>
              <w:t xml:space="preserve">Readings:  </w:t>
            </w:r>
            <w:r w:rsidR="00AE6228">
              <w:rPr>
                <w:sz w:val="22"/>
                <w:szCs w:val="22"/>
              </w:rPr>
              <w:t xml:space="preserve">John </w:t>
            </w:r>
            <w:proofErr w:type="spellStart"/>
            <w:r w:rsidR="00AE6228">
              <w:rPr>
                <w:sz w:val="22"/>
                <w:szCs w:val="22"/>
              </w:rPr>
              <w:t>Akula</w:t>
            </w:r>
            <w:proofErr w:type="spellEnd"/>
            <w:r w:rsidR="00AE6228">
              <w:rPr>
                <w:sz w:val="22"/>
                <w:szCs w:val="22"/>
              </w:rPr>
              <w:t>, “Business Crime:  What To Do When the Law Pursues You    (Sloan Management Review).</w:t>
            </w:r>
            <w:bookmarkStart w:id="0" w:name="_GoBack"/>
            <w:bookmarkEnd w:id="0"/>
          </w:p>
        </w:tc>
      </w:tr>
      <w:tr w:rsidR="0088085E" w:rsidRPr="00552DDA" w14:paraId="5EA4EDB7" w14:textId="77777777" w:rsidTr="2E570385">
        <w:trPr>
          <w:cantSplit/>
          <w:trHeight w:val="360"/>
        </w:trPr>
        <w:tc>
          <w:tcPr>
            <w:tcW w:w="1410" w:type="dxa"/>
          </w:tcPr>
          <w:p w14:paraId="0E98EEFD" w14:textId="18698D83" w:rsidR="0088085E" w:rsidRPr="00D02220" w:rsidRDefault="7B3EF7BF" w:rsidP="00E250FC">
            <w:pPr>
              <w:rPr>
                <w:rFonts w:ascii="Arial" w:eastAsia="Arial" w:hAnsi="Arial" w:cs="Arial"/>
                <w:color w:val="FF0000"/>
                <w:sz w:val="22"/>
                <w:szCs w:val="22"/>
              </w:rPr>
            </w:pPr>
            <w:r w:rsidRPr="7B3EF7BF">
              <w:rPr>
                <w:rFonts w:ascii="Arial" w:eastAsia="Arial" w:hAnsi="Arial" w:cs="Arial"/>
                <w:b/>
                <w:bCs/>
                <w:sz w:val="22"/>
                <w:szCs w:val="22"/>
              </w:rPr>
              <w:t>6</w:t>
            </w:r>
            <w:r w:rsidRPr="7B3EF7BF">
              <w:rPr>
                <w:rFonts w:ascii="Arial" w:eastAsia="Arial" w:hAnsi="Arial" w:cs="Arial"/>
                <w:sz w:val="22"/>
                <w:szCs w:val="22"/>
              </w:rPr>
              <w:t xml:space="preserve"> Mon 11/1</w:t>
            </w:r>
            <w:r w:rsidR="00E250FC">
              <w:rPr>
                <w:rFonts w:ascii="Arial" w:eastAsia="Arial" w:hAnsi="Arial" w:cs="Arial"/>
                <w:sz w:val="22"/>
                <w:szCs w:val="22"/>
              </w:rPr>
              <w:t>8</w:t>
            </w:r>
          </w:p>
        </w:tc>
        <w:tc>
          <w:tcPr>
            <w:tcW w:w="8025" w:type="dxa"/>
          </w:tcPr>
          <w:p w14:paraId="1B136EE2" w14:textId="59D35FDE" w:rsidR="0088085E" w:rsidRPr="00552DDA" w:rsidRDefault="7A1964F4" w:rsidP="7A1964F4">
            <w:pPr>
              <w:spacing w:after="60" w:line="259" w:lineRule="auto"/>
              <w:rPr>
                <w:b/>
                <w:bCs/>
                <w:sz w:val="22"/>
                <w:szCs w:val="22"/>
              </w:rPr>
            </w:pPr>
            <w:r w:rsidRPr="7A1964F4">
              <w:rPr>
                <w:b/>
                <w:bCs/>
                <w:sz w:val="22"/>
                <w:szCs w:val="22"/>
              </w:rPr>
              <w:t>The Basics of US Discrimination Law</w:t>
            </w:r>
          </w:p>
          <w:p w14:paraId="1C12F28B" w14:textId="5B66B6B4" w:rsidR="0088085E" w:rsidRPr="00552DDA" w:rsidRDefault="2F77BA98" w:rsidP="2F77BA98">
            <w:pPr>
              <w:spacing w:after="60" w:line="259" w:lineRule="auto"/>
              <w:rPr>
                <w:sz w:val="22"/>
                <w:szCs w:val="22"/>
              </w:rPr>
            </w:pPr>
            <w:r w:rsidRPr="2F77BA98">
              <w:rPr>
                <w:sz w:val="22"/>
                <w:szCs w:val="22"/>
              </w:rPr>
              <w:t>In the United States, discrimination law at the federal, state and local level has a huge impact on how businesses are managed and how employees experience their employment. These laws also inform many of the other topics we will cover in the remainder of the semester. In this class we will conduct a broad overview of US discrimination law with an emphasis on understanding its practical impact in the workplace. We will also contrast US law with the law of other countries.</w:t>
            </w:r>
          </w:p>
          <w:p w14:paraId="26A0CF5E" w14:textId="7FA4604F" w:rsidR="0088085E" w:rsidRPr="00552DDA" w:rsidRDefault="0088085E" w:rsidP="2F77BA98">
            <w:pPr>
              <w:spacing w:after="60" w:line="259" w:lineRule="auto"/>
              <w:rPr>
                <w:sz w:val="22"/>
                <w:szCs w:val="22"/>
              </w:rPr>
            </w:pPr>
          </w:p>
          <w:p w14:paraId="0867AECF" w14:textId="303810DF" w:rsidR="0088085E" w:rsidRPr="00552DDA" w:rsidRDefault="0BCF75DC" w:rsidP="0BCF75DC">
            <w:pPr>
              <w:spacing w:after="60" w:line="259" w:lineRule="auto"/>
              <w:rPr>
                <w:sz w:val="22"/>
                <w:szCs w:val="22"/>
              </w:rPr>
            </w:pPr>
            <w:r w:rsidRPr="0BCF75DC">
              <w:rPr>
                <w:sz w:val="22"/>
                <w:szCs w:val="22"/>
              </w:rPr>
              <w:t>Readings:  Bagley, Chapter 8, pp. 201-222</w:t>
            </w:r>
          </w:p>
          <w:p w14:paraId="25D246E2" w14:textId="70D5EACF" w:rsidR="0088085E" w:rsidRPr="00552DDA" w:rsidRDefault="2F77BA98" w:rsidP="2F77BA98">
            <w:pPr>
              <w:spacing w:after="60" w:line="259" w:lineRule="auto"/>
              <w:rPr>
                <w:sz w:val="22"/>
                <w:szCs w:val="22"/>
              </w:rPr>
            </w:pPr>
            <w:r w:rsidRPr="2F77BA98">
              <w:rPr>
                <w:sz w:val="22"/>
                <w:szCs w:val="22"/>
              </w:rPr>
              <w:t xml:space="preserve">                  Diaz v. Pan American World Airways</w:t>
            </w:r>
          </w:p>
        </w:tc>
      </w:tr>
      <w:tr w:rsidR="0088085E" w:rsidRPr="00552DDA" w14:paraId="65741A5D" w14:textId="77777777" w:rsidTr="2E570385">
        <w:trPr>
          <w:cantSplit/>
          <w:trHeight w:val="264"/>
        </w:trPr>
        <w:tc>
          <w:tcPr>
            <w:tcW w:w="1410" w:type="dxa"/>
          </w:tcPr>
          <w:p w14:paraId="33E5247A" w14:textId="6A51DC7C" w:rsidR="0088085E" w:rsidRPr="00552DDA" w:rsidRDefault="7A1964F4" w:rsidP="00760E51">
            <w:pPr>
              <w:spacing w:line="259" w:lineRule="auto"/>
              <w:rPr>
                <w:rFonts w:ascii="Arial" w:eastAsia="Arial" w:hAnsi="Arial" w:cs="Arial"/>
                <w:sz w:val="16"/>
                <w:szCs w:val="16"/>
              </w:rPr>
            </w:pPr>
            <w:r w:rsidRPr="7A1964F4">
              <w:rPr>
                <w:rFonts w:ascii="Arial" w:eastAsia="Arial" w:hAnsi="Arial" w:cs="Arial"/>
                <w:b/>
                <w:bCs/>
                <w:sz w:val="22"/>
                <w:szCs w:val="22"/>
              </w:rPr>
              <w:t>7</w:t>
            </w:r>
            <w:r w:rsidRPr="7A1964F4">
              <w:rPr>
                <w:rFonts w:ascii="Arial" w:eastAsia="Arial" w:hAnsi="Arial" w:cs="Arial"/>
                <w:sz w:val="22"/>
                <w:szCs w:val="22"/>
              </w:rPr>
              <w:t xml:space="preserve"> </w:t>
            </w:r>
            <w:r w:rsidR="00760E51">
              <w:rPr>
                <w:rFonts w:ascii="Arial" w:eastAsia="Arial" w:hAnsi="Arial" w:cs="Arial"/>
                <w:sz w:val="22"/>
                <w:szCs w:val="22"/>
              </w:rPr>
              <w:t>Wed</w:t>
            </w:r>
            <w:r w:rsidRPr="7A1964F4">
              <w:rPr>
                <w:rFonts w:ascii="Arial" w:eastAsia="Arial" w:hAnsi="Arial" w:cs="Arial"/>
                <w:sz w:val="22"/>
                <w:szCs w:val="22"/>
              </w:rPr>
              <w:t xml:space="preserve"> 11/2</w:t>
            </w:r>
            <w:r w:rsidR="00760E51">
              <w:rPr>
                <w:rFonts w:ascii="Arial" w:eastAsia="Arial" w:hAnsi="Arial" w:cs="Arial"/>
                <w:sz w:val="22"/>
                <w:szCs w:val="22"/>
              </w:rPr>
              <w:t>0</w:t>
            </w:r>
            <w:r w:rsidR="0088085E">
              <w:br/>
            </w:r>
          </w:p>
        </w:tc>
        <w:tc>
          <w:tcPr>
            <w:tcW w:w="8025" w:type="dxa"/>
          </w:tcPr>
          <w:p w14:paraId="0D7CE358" w14:textId="6431F128" w:rsidR="0088085E" w:rsidRPr="00552DDA" w:rsidRDefault="7A1964F4" w:rsidP="7A1964F4">
            <w:pPr>
              <w:spacing w:after="60"/>
              <w:rPr>
                <w:b/>
                <w:bCs/>
                <w:sz w:val="22"/>
                <w:szCs w:val="22"/>
              </w:rPr>
            </w:pPr>
            <w:r w:rsidRPr="7A1964F4">
              <w:rPr>
                <w:b/>
                <w:bCs/>
                <w:sz w:val="22"/>
                <w:szCs w:val="22"/>
              </w:rPr>
              <w:t>Discrimination Law Continued and The Dos and Don'ts of Job Interviews</w:t>
            </w:r>
          </w:p>
          <w:p w14:paraId="4796B7C5" w14:textId="042D6DA5" w:rsidR="0088085E" w:rsidRPr="00552DDA" w:rsidRDefault="0387CBE8" w:rsidP="7A1964F4">
            <w:pPr>
              <w:spacing w:after="60"/>
              <w:rPr>
                <w:sz w:val="22"/>
                <w:szCs w:val="22"/>
              </w:rPr>
            </w:pPr>
            <w:r w:rsidRPr="0387CBE8">
              <w:rPr>
                <w:sz w:val="22"/>
                <w:szCs w:val="22"/>
              </w:rPr>
              <w:t>In this class we will finish our review of US discrimination law. We will then ask other important questions. For example, what can and can't employers ask or do in job interviews? How can you handle difficult or inappropriate interview questions? Are personality, drug or performance tests legal?</w:t>
            </w:r>
          </w:p>
          <w:p w14:paraId="129CA7A8" w14:textId="3451CEE5" w:rsidR="0387CBE8" w:rsidRDefault="0387CBE8" w:rsidP="0387CBE8">
            <w:pPr>
              <w:spacing w:after="60"/>
              <w:rPr>
                <w:sz w:val="22"/>
                <w:szCs w:val="22"/>
              </w:rPr>
            </w:pPr>
          </w:p>
          <w:p w14:paraId="72379441" w14:textId="667AAC3F" w:rsidR="0387CBE8" w:rsidRDefault="2F77BA98" w:rsidP="0387CBE8">
            <w:pPr>
              <w:spacing w:after="60"/>
              <w:rPr>
                <w:sz w:val="22"/>
                <w:szCs w:val="22"/>
              </w:rPr>
            </w:pPr>
            <w:r w:rsidRPr="2F77BA98">
              <w:rPr>
                <w:sz w:val="22"/>
                <w:szCs w:val="22"/>
              </w:rPr>
              <w:t>Readings:  EEOC Guide to Pre-Employment Inquiries</w:t>
            </w:r>
          </w:p>
          <w:p w14:paraId="48777EAB" w14:textId="2AB83CFD" w:rsidR="2F77BA98" w:rsidRDefault="2F77BA98" w:rsidP="2F77BA98">
            <w:pPr>
              <w:spacing w:after="60"/>
              <w:rPr>
                <w:sz w:val="22"/>
                <w:szCs w:val="22"/>
              </w:rPr>
            </w:pPr>
            <w:r w:rsidRPr="2F77BA98">
              <w:rPr>
                <w:sz w:val="22"/>
                <w:szCs w:val="22"/>
              </w:rPr>
              <w:t xml:space="preserve">                  EEOC v. Abercrombie &amp; Fitch</w:t>
            </w:r>
          </w:p>
          <w:p w14:paraId="19DB3F94" w14:textId="6559722C" w:rsidR="0088085E" w:rsidRPr="00552DDA" w:rsidRDefault="0088085E" w:rsidP="7A1964F4">
            <w:pPr>
              <w:spacing w:after="60"/>
              <w:rPr>
                <w:rFonts w:ascii="Arial" w:eastAsia="Arial" w:hAnsi="Arial" w:cs="Arial"/>
                <w:i/>
                <w:iCs/>
                <w:sz w:val="16"/>
                <w:szCs w:val="16"/>
              </w:rPr>
            </w:pPr>
          </w:p>
        </w:tc>
      </w:tr>
      <w:tr w:rsidR="0088085E" w:rsidRPr="00552DDA" w14:paraId="20376588" w14:textId="77777777" w:rsidTr="2E570385">
        <w:trPr>
          <w:cantSplit/>
          <w:trHeight w:val="360"/>
        </w:trPr>
        <w:tc>
          <w:tcPr>
            <w:tcW w:w="1410" w:type="dxa"/>
          </w:tcPr>
          <w:p w14:paraId="4A4540CF" w14:textId="345E5F1B" w:rsidR="0088085E" w:rsidRPr="00552DDA" w:rsidRDefault="7A1964F4" w:rsidP="00760E51">
            <w:pPr>
              <w:rPr>
                <w:rFonts w:ascii="Arial" w:eastAsia="Arial" w:hAnsi="Arial" w:cs="Arial"/>
                <w:sz w:val="16"/>
                <w:szCs w:val="16"/>
              </w:rPr>
            </w:pPr>
            <w:r w:rsidRPr="7A1964F4">
              <w:rPr>
                <w:rFonts w:ascii="Arial" w:eastAsia="Arial" w:hAnsi="Arial" w:cs="Arial"/>
                <w:b/>
                <w:bCs/>
                <w:sz w:val="22"/>
                <w:szCs w:val="22"/>
              </w:rPr>
              <w:lastRenderedPageBreak/>
              <w:t xml:space="preserve">8 </w:t>
            </w:r>
            <w:r w:rsidR="00760E51">
              <w:rPr>
                <w:rFonts w:ascii="Arial" w:eastAsia="Arial" w:hAnsi="Arial" w:cs="Arial"/>
                <w:sz w:val="22"/>
                <w:szCs w:val="22"/>
              </w:rPr>
              <w:t>Mon</w:t>
            </w:r>
            <w:r w:rsidRPr="7A1964F4">
              <w:rPr>
                <w:rFonts w:ascii="Arial" w:eastAsia="Arial" w:hAnsi="Arial" w:cs="Arial"/>
                <w:sz w:val="22"/>
                <w:szCs w:val="22"/>
              </w:rPr>
              <w:t xml:space="preserve"> 11/2</w:t>
            </w:r>
            <w:r w:rsidR="00760E51">
              <w:rPr>
                <w:rFonts w:ascii="Arial" w:eastAsia="Arial" w:hAnsi="Arial" w:cs="Arial"/>
                <w:sz w:val="22"/>
                <w:szCs w:val="22"/>
              </w:rPr>
              <w:t>5</w:t>
            </w:r>
            <w:r w:rsidR="00904375">
              <w:br/>
            </w:r>
          </w:p>
        </w:tc>
        <w:tc>
          <w:tcPr>
            <w:tcW w:w="8025" w:type="dxa"/>
          </w:tcPr>
          <w:p w14:paraId="3C5501A4" w14:textId="0ED26BF7" w:rsidR="0088085E" w:rsidRPr="00760E51" w:rsidRDefault="7A1964F4" w:rsidP="7A1964F4">
            <w:pPr>
              <w:spacing w:after="60"/>
              <w:rPr>
                <w:b/>
                <w:bCs/>
                <w:sz w:val="22"/>
                <w:szCs w:val="22"/>
              </w:rPr>
            </w:pPr>
            <w:r w:rsidRPr="00760E51">
              <w:rPr>
                <w:b/>
                <w:bCs/>
                <w:sz w:val="22"/>
                <w:szCs w:val="22"/>
              </w:rPr>
              <w:t>Sexual Harassment and Other Gender-Related Issues</w:t>
            </w:r>
          </w:p>
          <w:p w14:paraId="64508406" w14:textId="51F87440" w:rsidR="0088085E" w:rsidRPr="00760E51" w:rsidRDefault="7A1964F4" w:rsidP="0BCF75DC">
            <w:pPr>
              <w:spacing w:after="60"/>
              <w:rPr>
                <w:sz w:val="22"/>
                <w:szCs w:val="22"/>
              </w:rPr>
            </w:pPr>
            <w:r w:rsidRPr="00760E51">
              <w:rPr>
                <w:sz w:val="22"/>
                <w:szCs w:val="22"/>
              </w:rPr>
              <w:t xml:space="preserve">What is/isn't sexual harassment? What </w:t>
            </w:r>
            <w:proofErr w:type="gramStart"/>
            <w:r w:rsidRPr="00760E51">
              <w:rPr>
                <w:sz w:val="22"/>
                <w:szCs w:val="22"/>
              </w:rPr>
              <w:t>are</w:t>
            </w:r>
            <w:proofErr w:type="gramEnd"/>
            <w:r w:rsidRPr="00760E51">
              <w:rPr>
                <w:sz w:val="22"/>
                <w:szCs w:val="22"/>
              </w:rPr>
              <w:t xml:space="preserve"> the employee's and employer's obligations? What are their liabilities? How do harassment cases play out in the real world? What are the laws regarding equal pay for women and are they</w:t>
            </w:r>
            <w:r w:rsidR="00683FF4" w:rsidRPr="00760E51">
              <w:rPr>
                <w:sz w:val="22"/>
                <w:szCs w:val="22"/>
              </w:rPr>
              <w:t xml:space="preserve"> </w:t>
            </w:r>
            <w:r w:rsidR="0BCF75DC" w:rsidRPr="00760E51">
              <w:rPr>
                <w:sz w:val="22"/>
                <w:szCs w:val="22"/>
              </w:rPr>
              <w:t>working? Is sexual orientation discrimination illegal? What about discrimination against transgender employees? We will explore difficult but common scenarios at work.</w:t>
            </w:r>
          </w:p>
          <w:p w14:paraId="06F6E6ED" w14:textId="64B30099" w:rsidR="0088085E" w:rsidRPr="00760E51" w:rsidRDefault="0088085E" w:rsidP="0BCF75DC">
            <w:pPr>
              <w:spacing w:after="60"/>
              <w:rPr>
                <w:sz w:val="22"/>
                <w:szCs w:val="22"/>
              </w:rPr>
            </w:pPr>
          </w:p>
          <w:p w14:paraId="7A7EE686" w14:textId="7186C369" w:rsidR="0088085E" w:rsidRPr="00760E51" w:rsidRDefault="0BCF75DC" w:rsidP="0BCF75DC">
            <w:pPr>
              <w:spacing w:after="60"/>
              <w:rPr>
                <w:sz w:val="22"/>
                <w:szCs w:val="22"/>
              </w:rPr>
            </w:pPr>
            <w:r w:rsidRPr="00760E51">
              <w:rPr>
                <w:sz w:val="22"/>
                <w:szCs w:val="22"/>
              </w:rPr>
              <w:t>Readings:  Tang v. Citizen’s Bank</w:t>
            </w:r>
          </w:p>
          <w:p w14:paraId="641F402F" w14:textId="4C8632EF" w:rsidR="0088085E" w:rsidRPr="00552DDA" w:rsidRDefault="0BCF75DC" w:rsidP="0BCF75DC">
            <w:pPr>
              <w:spacing w:after="60"/>
              <w:rPr>
                <w:sz w:val="22"/>
                <w:szCs w:val="22"/>
              </w:rPr>
            </w:pPr>
            <w:r w:rsidRPr="00760E51">
              <w:rPr>
                <w:sz w:val="22"/>
                <w:szCs w:val="22"/>
              </w:rPr>
              <w:t xml:space="preserve">                   Graves v. Dayton Gastroenterology</w:t>
            </w:r>
          </w:p>
          <w:p w14:paraId="034709AC" w14:textId="21DD298A" w:rsidR="0088085E" w:rsidRPr="00552DDA" w:rsidRDefault="0088085E" w:rsidP="0BCF75DC">
            <w:pPr>
              <w:spacing w:after="60"/>
              <w:rPr>
                <w:sz w:val="22"/>
                <w:szCs w:val="22"/>
              </w:rPr>
            </w:pPr>
          </w:p>
        </w:tc>
      </w:tr>
      <w:tr w:rsidR="0088085E" w:rsidRPr="00552DDA" w14:paraId="1CEF4772" w14:textId="77777777" w:rsidTr="2E570385">
        <w:trPr>
          <w:cantSplit/>
          <w:trHeight w:val="360"/>
        </w:trPr>
        <w:tc>
          <w:tcPr>
            <w:tcW w:w="1410" w:type="dxa"/>
          </w:tcPr>
          <w:p w14:paraId="7B3A4354" w14:textId="0202084D" w:rsidR="0088085E" w:rsidRPr="00552DDA" w:rsidRDefault="7B3EF7BF" w:rsidP="00E250FC">
            <w:pPr>
              <w:rPr>
                <w:rFonts w:ascii="Arial" w:eastAsia="Arial" w:hAnsi="Arial" w:cs="Arial"/>
                <w:b/>
                <w:bCs/>
                <w:sz w:val="16"/>
                <w:szCs w:val="16"/>
              </w:rPr>
            </w:pPr>
            <w:r w:rsidRPr="7B3EF7BF">
              <w:rPr>
                <w:rFonts w:ascii="Arial" w:eastAsia="Arial" w:hAnsi="Arial" w:cs="Arial"/>
                <w:b/>
                <w:bCs/>
                <w:sz w:val="22"/>
                <w:szCs w:val="22"/>
              </w:rPr>
              <w:t>9</w:t>
            </w:r>
            <w:r w:rsidRPr="7B3EF7BF">
              <w:rPr>
                <w:rFonts w:ascii="Arial" w:eastAsia="Arial" w:hAnsi="Arial" w:cs="Arial"/>
                <w:sz w:val="22"/>
                <w:szCs w:val="22"/>
              </w:rPr>
              <w:t xml:space="preserve"> Mon 12/</w:t>
            </w:r>
            <w:r w:rsidR="00E250FC">
              <w:rPr>
                <w:rFonts w:ascii="Arial" w:eastAsia="Arial" w:hAnsi="Arial" w:cs="Arial"/>
                <w:sz w:val="22"/>
                <w:szCs w:val="22"/>
              </w:rPr>
              <w:t>2</w:t>
            </w:r>
            <w:r w:rsidR="00904375">
              <w:br/>
            </w:r>
          </w:p>
        </w:tc>
        <w:tc>
          <w:tcPr>
            <w:tcW w:w="8025" w:type="dxa"/>
          </w:tcPr>
          <w:p w14:paraId="2C39AF7F" w14:textId="04298541" w:rsidR="42BE4C90" w:rsidRDefault="42BE4C90" w:rsidP="42BE4C90">
            <w:pPr>
              <w:spacing w:after="60" w:line="259" w:lineRule="auto"/>
              <w:rPr>
                <w:b/>
                <w:bCs/>
                <w:sz w:val="22"/>
                <w:szCs w:val="22"/>
              </w:rPr>
            </w:pPr>
            <w:r w:rsidRPr="42BE4C90">
              <w:rPr>
                <w:b/>
                <w:bCs/>
                <w:sz w:val="22"/>
                <w:szCs w:val="22"/>
              </w:rPr>
              <w:t>Employee Privacy and the Future of AI at work</w:t>
            </w:r>
          </w:p>
          <w:p w14:paraId="5759FDB6" w14:textId="0F2522F3" w:rsidR="0088085E" w:rsidRPr="00552DDA" w:rsidRDefault="42DF2CD2" w:rsidP="42BE4C90">
            <w:pPr>
              <w:spacing w:after="60"/>
              <w:rPr>
                <w:sz w:val="22"/>
                <w:szCs w:val="22"/>
              </w:rPr>
            </w:pPr>
            <w:r w:rsidRPr="42DF2CD2">
              <w:rPr>
                <w:sz w:val="22"/>
                <w:szCs w:val="22"/>
              </w:rPr>
              <w:t>Is there such a thing as privacy at work? What is protected and what isn't? How are employers using AI at work and what are the implications for you?</w:t>
            </w:r>
          </w:p>
          <w:p w14:paraId="5A102C46" w14:textId="7BB82CC2" w:rsidR="42DF2CD2" w:rsidRDefault="42DF2CD2" w:rsidP="42DF2CD2">
            <w:pPr>
              <w:spacing w:after="60"/>
              <w:rPr>
                <w:sz w:val="22"/>
                <w:szCs w:val="22"/>
              </w:rPr>
            </w:pPr>
          </w:p>
          <w:p w14:paraId="4D3A155A" w14:textId="45E12178" w:rsidR="42DF2CD2" w:rsidRDefault="2E570385" w:rsidP="2E570385">
            <w:pPr>
              <w:spacing w:after="60"/>
              <w:rPr>
                <w:sz w:val="22"/>
                <w:szCs w:val="22"/>
              </w:rPr>
            </w:pPr>
            <w:r w:rsidRPr="2E570385">
              <w:rPr>
                <w:sz w:val="22"/>
                <w:szCs w:val="22"/>
              </w:rPr>
              <w:t xml:space="preserve">Readings:  Scott v. Beth Israel Medical </w:t>
            </w:r>
            <w:proofErr w:type="spellStart"/>
            <w:r w:rsidRPr="2E570385">
              <w:rPr>
                <w:sz w:val="22"/>
                <w:szCs w:val="22"/>
              </w:rPr>
              <w:t>Center</w:t>
            </w:r>
            <w:proofErr w:type="spellEnd"/>
          </w:p>
          <w:p w14:paraId="2F922A92" w14:textId="1FC484D5" w:rsidR="42DF2CD2" w:rsidRDefault="2E570385" w:rsidP="2E570385">
            <w:pPr>
              <w:spacing w:after="60"/>
              <w:rPr>
                <w:sz w:val="22"/>
                <w:szCs w:val="22"/>
              </w:rPr>
            </w:pPr>
            <w:r w:rsidRPr="2E570385">
              <w:rPr>
                <w:sz w:val="22"/>
                <w:szCs w:val="22"/>
              </w:rPr>
              <w:t xml:space="preserve">                  </w:t>
            </w:r>
            <w:proofErr w:type="spellStart"/>
            <w:r w:rsidRPr="2E570385">
              <w:rPr>
                <w:sz w:val="22"/>
                <w:szCs w:val="22"/>
              </w:rPr>
              <w:t>Ehling</w:t>
            </w:r>
            <w:proofErr w:type="spellEnd"/>
            <w:r w:rsidRPr="2E570385">
              <w:rPr>
                <w:sz w:val="22"/>
                <w:szCs w:val="22"/>
              </w:rPr>
              <w:t xml:space="preserve"> v. Monmouth-Ocean Hospital Service Corp.</w:t>
            </w:r>
          </w:p>
          <w:p w14:paraId="3FFDDADB" w14:textId="3559DE04" w:rsidR="42DF2CD2" w:rsidRDefault="42DF2CD2" w:rsidP="42DF2CD2">
            <w:pPr>
              <w:spacing w:after="60"/>
              <w:rPr>
                <w:sz w:val="22"/>
                <w:szCs w:val="22"/>
              </w:rPr>
            </w:pPr>
            <w:r w:rsidRPr="42DF2CD2">
              <w:rPr>
                <w:sz w:val="22"/>
                <w:szCs w:val="22"/>
              </w:rPr>
              <w:t xml:space="preserve">                  Three D, LLC v. NLRB</w:t>
            </w:r>
          </w:p>
          <w:p w14:paraId="4BC496C7" w14:textId="064A57C0" w:rsidR="0088085E" w:rsidRPr="00552DDA" w:rsidRDefault="0088085E" w:rsidP="2FF11BDC">
            <w:pPr>
              <w:spacing w:after="60"/>
              <w:rPr>
                <w:rFonts w:ascii="Arial" w:eastAsia="Arial" w:hAnsi="Arial" w:cs="Arial"/>
                <w:i/>
                <w:iCs/>
                <w:sz w:val="16"/>
                <w:szCs w:val="16"/>
              </w:rPr>
            </w:pPr>
          </w:p>
        </w:tc>
      </w:tr>
      <w:tr w:rsidR="0088085E" w:rsidRPr="00552DDA" w14:paraId="57887EC2" w14:textId="77777777" w:rsidTr="2E570385">
        <w:trPr>
          <w:cantSplit/>
          <w:trHeight w:val="360"/>
        </w:trPr>
        <w:tc>
          <w:tcPr>
            <w:tcW w:w="1410" w:type="dxa"/>
          </w:tcPr>
          <w:p w14:paraId="19DABD8A" w14:textId="195D7FB9" w:rsidR="0088085E" w:rsidRPr="00552DDA" w:rsidRDefault="7B3EF7BF" w:rsidP="00E250FC">
            <w:pPr>
              <w:rPr>
                <w:rFonts w:ascii="Arial" w:eastAsia="Arial" w:hAnsi="Arial" w:cs="Arial"/>
                <w:sz w:val="22"/>
                <w:szCs w:val="22"/>
              </w:rPr>
            </w:pPr>
            <w:r w:rsidRPr="7B3EF7BF">
              <w:rPr>
                <w:rFonts w:ascii="Arial" w:eastAsia="Arial" w:hAnsi="Arial" w:cs="Arial"/>
                <w:b/>
                <w:bCs/>
                <w:sz w:val="22"/>
                <w:szCs w:val="22"/>
              </w:rPr>
              <w:t xml:space="preserve">10 </w:t>
            </w:r>
            <w:r w:rsidRPr="7B3EF7BF">
              <w:rPr>
                <w:rFonts w:ascii="Arial" w:eastAsia="Arial" w:hAnsi="Arial" w:cs="Arial"/>
                <w:sz w:val="22"/>
                <w:szCs w:val="22"/>
              </w:rPr>
              <w:t>Wed 12/</w:t>
            </w:r>
            <w:r w:rsidR="00E250FC">
              <w:rPr>
                <w:rFonts w:ascii="Arial" w:eastAsia="Arial" w:hAnsi="Arial" w:cs="Arial"/>
                <w:sz w:val="22"/>
                <w:szCs w:val="22"/>
              </w:rPr>
              <w:t>4</w:t>
            </w:r>
          </w:p>
        </w:tc>
        <w:tc>
          <w:tcPr>
            <w:tcW w:w="8025" w:type="dxa"/>
          </w:tcPr>
          <w:p w14:paraId="4C6D1D74" w14:textId="517A5AE4" w:rsidR="42BE4C90" w:rsidRDefault="42BE4C90" w:rsidP="42BE4C90">
            <w:pPr>
              <w:spacing w:after="60" w:line="259" w:lineRule="auto"/>
            </w:pPr>
            <w:r w:rsidRPr="42BE4C90">
              <w:rPr>
                <w:b/>
                <w:bCs/>
                <w:sz w:val="22"/>
                <w:szCs w:val="22"/>
              </w:rPr>
              <w:t xml:space="preserve">"You're fired!"  </w:t>
            </w:r>
          </w:p>
          <w:p w14:paraId="0822B560" w14:textId="28D9DC9B" w:rsidR="0088085E" w:rsidRPr="00552DDA" w:rsidRDefault="0387CBE8" w:rsidP="42BE4C90">
            <w:pPr>
              <w:spacing w:after="60"/>
              <w:rPr>
                <w:sz w:val="22"/>
                <w:szCs w:val="22"/>
              </w:rPr>
            </w:pPr>
            <w:r w:rsidRPr="0387CBE8">
              <w:rPr>
                <w:sz w:val="22"/>
                <w:szCs w:val="22"/>
              </w:rPr>
              <w:t>When is it lawful/unlawful to terminate employees? What procedures do/must companies follow when terminating employees and why? What rights do terminated employees have? What documents do employers ask terminated employees to sign, and should you sign them? What is a reduction in force (RIF) and how does it differ from a regular termination? We will explore these and other issues using real cases and documentation.</w:t>
            </w:r>
          </w:p>
          <w:p w14:paraId="7A84C234" w14:textId="4447E301" w:rsidR="0387CBE8" w:rsidRDefault="0387CBE8" w:rsidP="0387CBE8">
            <w:pPr>
              <w:spacing w:after="60"/>
              <w:rPr>
                <w:sz w:val="22"/>
                <w:szCs w:val="22"/>
              </w:rPr>
            </w:pPr>
          </w:p>
          <w:p w14:paraId="4344B473" w14:textId="661154BE" w:rsidR="0387CBE8" w:rsidRDefault="0BCF75DC" w:rsidP="0387CBE8">
            <w:pPr>
              <w:spacing w:after="60"/>
              <w:rPr>
                <w:sz w:val="22"/>
                <w:szCs w:val="22"/>
              </w:rPr>
            </w:pPr>
            <w:r w:rsidRPr="0BCF75DC">
              <w:rPr>
                <w:sz w:val="22"/>
                <w:szCs w:val="22"/>
              </w:rPr>
              <w:t>Readings:  Form Separation Agreement and General Release</w:t>
            </w:r>
          </w:p>
          <w:p w14:paraId="1C7BE540" w14:textId="349AB554" w:rsidR="0088085E" w:rsidRPr="00552DDA" w:rsidRDefault="0BCF75DC" w:rsidP="0BCF75DC">
            <w:pPr>
              <w:spacing w:after="60"/>
              <w:rPr>
                <w:sz w:val="22"/>
                <w:szCs w:val="22"/>
              </w:rPr>
            </w:pPr>
            <w:r w:rsidRPr="0BCF75DC">
              <w:rPr>
                <w:sz w:val="22"/>
                <w:szCs w:val="22"/>
              </w:rPr>
              <w:t xml:space="preserve">                  Suzuki v. </w:t>
            </w:r>
            <w:proofErr w:type="spellStart"/>
            <w:r w:rsidRPr="0BCF75DC">
              <w:rPr>
                <w:sz w:val="22"/>
                <w:szCs w:val="22"/>
              </w:rPr>
              <w:t>Abiomed</w:t>
            </w:r>
            <w:proofErr w:type="spellEnd"/>
            <w:r w:rsidRPr="0BCF75DC">
              <w:rPr>
                <w:sz w:val="22"/>
                <w:szCs w:val="22"/>
              </w:rPr>
              <w:t>, Inc.</w:t>
            </w:r>
          </w:p>
          <w:p w14:paraId="514C4FC2" w14:textId="541D0CEE" w:rsidR="0088085E" w:rsidRPr="00552DDA" w:rsidRDefault="0BCF75DC" w:rsidP="0BCF75DC">
            <w:pPr>
              <w:spacing w:after="60"/>
              <w:rPr>
                <w:sz w:val="22"/>
                <w:szCs w:val="22"/>
              </w:rPr>
            </w:pPr>
            <w:r w:rsidRPr="0BCF75DC">
              <w:rPr>
                <w:sz w:val="22"/>
                <w:szCs w:val="22"/>
              </w:rPr>
              <w:t xml:space="preserve">                  </w:t>
            </w:r>
          </w:p>
        </w:tc>
      </w:tr>
      <w:tr w:rsidR="2FF11BDC" w14:paraId="61AB07BB" w14:textId="77777777" w:rsidTr="2E570385">
        <w:trPr>
          <w:cantSplit/>
          <w:trHeight w:val="360"/>
        </w:trPr>
        <w:tc>
          <w:tcPr>
            <w:tcW w:w="1410" w:type="dxa"/>
          </w:tcPr>
          <w:p w14:paraId="5BC1EC9F" w14:textId="2DF27CC1" w:rsidR="2FF11BDC" w:rsidRDefault="7B3EF7BF" w:rsidP="00E250FC">
            <w:pPr>
              <w:rPr>
                <w:rFonts w:ascii="Arial" w:eastAsia="Arial" w:hAnsi="Arial" w:cs="Arial"/>
                <w:sz w:val="22"/>
                <w:szCs w:val="22"/>
              </w:rPr>
            </w:pPr>
            <w:r w:rsidRPr="7B3EF7BF">
              <w:rPr>
                <w:rFonts w:ascii="Arial" w:eastAsia="Arial" w:hAnsi="Arial" w:cs="Arial"/>
                <w:b/>
                <w:bCs/>
                <w:sz w:val="22"/>
                <w:szCs w:val="22"/>
              </w:rPr>
              <w:t>11</w:t>
            </w:r>
            <w:r w:rsidRPr="7B3EF7BF">
              <w:rPr>
                <w:rFonts w:ascii="Arial" w:eastAsia="Arial" w:hAnsi="Arial" w:cs="Arial"/>
                <w:sz w:val="22"/>
                <w:szCs w:val="22"/>
              </w:rPr>
              <w:t xml:space="preserve"> Mon 12/</w:t>
            </w:r>
            <w:r w:rsidR="00E250FC">
              <w:rPr>
                <w:rFonts w:ascii="Arial" w:eastAsia="Arial" w:hAnsi="Arial" w:cs="Arial"/>
                <w:sz w:val="22"/>
                <w:szCs w:val="22"/>
              </w:rPr>
              <w:t>9</w:t>
            </w:r>
          </w:p>
        </w:tc>
        <w:tc>
          <w:tcPr>
            <w:tcW w:w="8025" w:type="dxa"/>
          </w:tcPr>
          <w:p w14:paraId="7C8460D7" w14:textId="55627009" w:rsidR="2FF11BDC" w:rsidRDefault="75C7C4C5" w:rsidP="75C7C4C5">
            <w:pPr>
              <w:rPr>
                <w:b/>
                <w:bCs/>
                <w:sz w:val="22"/>
                <w:szCs w:val="22"/>
              </w:rPr>
            </w:pPr>
            <w:proofErr w:type="gramStart"/>
            <w:r w:rsidRPr="75C7C4C5">
              <w:rPr>
                <w:b/>
                <w:bCs/>
                <w:sz w:val="22"/>
                <w:szCs w:val="22"/>
              </w:rPr>
              <w:t>So</w:t>
            </w:r>
            <w:proofErr w:type="gramEnd"/>
            <w:r w:rsidRPr="75C7C4C5">
              <w:rPr>
                <w:b/>
                <w:bCs/>
                <w:sz w:val="22"/>
                <w:szCs w:val="22"/>
              </w:rPr>
              <w:t xml:space="preserve"> You're Planning to Compete</w:t>
            </w:r>
          </w:p>
          <w:p w14:paraId="483FE9D7" w14:textId="7B9F4EC1" w:rsidR="2FF11BDC" w:rsidRDefault="0BCF75DC" w:rsidP="75C7C4C5">
            <w:pPr>
              <w:rPr>
                <w:sz w:val="22"/>
                <w:szCs w:val="22"/>
              </w:rPr>
            </w:pPr>
            <w:r w:rsidRPr="0BCF75DC">
              <w:rPr>
                <w:sz w:val="22"/>
                <w:szCs w:val="22"/>
              </w:rPr>
              <w:t>What can you do to plan to compete while you are still working for your current employer? What can/can't you take with you when you leave? What can/can't you say to co-workers and customers before you leave? After you leave? What knowledge can you use when you leave? Does any of this change if you have signed a noncompetition agreement? How and when do you communicate your future plans to others, including your current employer? We will explore these topics using real world cases.</w:t>
            </w:r>
          </w:p>
          <w:p w14:paraId="3B00C06F" w14:textId="1D696E3F" w:rsidR="0BCF75DC" w:rsidRDefault="0BCF75DC" w:rsidP="0BCF75DC">
            <w:pPr>
              <w:rPr>
                <w:sz w:val="22"/>
                <w:szCs w:val="22"/>
              </w:rPr>
            </w:pPr>
          </w:p>
          <w:p w14:paraId="4052CD83" w14:textId="60E0609B" w:rsidR="0BCF75DC" w:rsidRDefault="7C90FA06" w:rsidP="0BCF75DC">
            <w:pPr>
              <w:rPr>
                <w:sz w:val="22"/>
                <w:szCs w:val="22"/>
              </w:rPr>
            </w:pPr>
            <w:r w:rsidRPr="7C90FA06">
              <w:rPr>
                <w:sz w:val="22"/>
                <w:szCs w:val="22"/>
              </w:rPr>
              <w:t xml:space="preserve">Readings:  </w:t>
            </w:r>
            <w:proofErr w:type="spellStart"/>
            <w:r w:rsidRPr="7C90FA06">
              <w:rPr>
                <w:sz w:val="22"/>
                <w:szCs w:val="22"/>
              </w:rPr>
              <w:t>Augat</w:t>
            </w:r>
            <w:proofErr w:type="spellEnd"/>
            <w:r w:rsidRPr="7C90FA06">
              <w:rPr>
                <w:sz w:val="22"/>
                <w:szCs w:val="22"/>
              </w:rPr>
              <w:t xml:space="preserve"> v. Aegis</w:t>
            </w:r>
          </w:p>
          <w:p w14:paraId="6F7D254E" w14:textId="77E9FD44" w:rsidR="7C90FA06" w:rsidRDefault="2E570385" w:rsidP="2E570385">
            <w:pPr>
              <w:spacing w:after="60"/>
              <w:rPr>
                <w:sz w:val="22"/>
                <w:szCs w:val="22"/>
              </w:rPr>
            </w:pPr>
            <w:r w:rsidRPr="2E570385">
              <w:rPr>
                <w:sz w:val="22"/>
                <w:szCs w:val="22"/>
              </w:rPr>
              <w:t xml:space="preserve">                  </w:t>
            </w:r>
            <w:r w:rsidRPr="00D44AEB">
              <w:rPr>
                <w:sz w:val="22"/>
                <w:szCs w:val="22"/>
              </w:rPr>
              <w:t xml:space="preserve">Massachusetts Non-Compete </w:t>
            </w:r>
            <w:r w:rsidR="00116467">
              <w:rPr>
                <w:sz w:val="22"/>
                <w:szCs w:val="22"/>
              </w:rPr>
              <w:t>and Trade Secrets</w:t>
            </w:r>
          </w:p>
          <w:p w14:paraId="33B7CFDE" w14:textId="1A6144D2" w:rsidR="7C90FA06" w:rsidRDefault="00564A1F" w:rsidP="00564A1F">
            <w:pPr>
              <w:rPr>
                <w:sz w:val="22"/>
                <w:szCs w:val="22"/>
              </w:rPr>
            </w:pPr>
            <w:r>
              <w:rPr>
                <w:sz w:val="22"/>
                <w:szCs w:val="22"/>
              </w:rPr>
              <w:t xml:space="preserve">                  </w:t>
            </w:r>
            <w:r w:rsidRPr="0BCF75DC">
              <w:rPr>
                <w:sz w:val="22"/>
                <w:szCs w:val="22"/>
              </w:rPr>
              <w:t xml:space="preserve">Bagley, Chapter </w:t>
            </w:r>
            <w:r>
              <w:rPr>
                <w:sz w:val="22"/>
                <w:szCs w:val="22"/>
              </w:rPr>
              <w:t>2</w:t>
            </w:r>
            <w:r w:rsidRPr="0BCF75DC">
              <w:rPr>
                <w:sz w:val="22"/>
                <w:szCs w:val="22"/>
              </w:rPr>
              <w:t xml:space="preserve">, pp. </w:t>
            </w:r>
            <w:r w:rsidR="009D722C">
              <w:rPr>
                <w:sz w:val="22"/>
                <w:szCs w:val="22"/>
              </w:rPr>
              <w:t>16-37</w:t>
            </w:r>
          </w:p>
          <w:p w14:paraId="09340001" w14:textId="53B9E2F9" w:rsidR="2FF11BDC" w:rsidRDefault="2FF11BDC" w:rsidP="2FF11BDC">
            <w:pPr>
              <w:rPr>
                <w:rFonts w:ascii="Arial" w:eastAsia="Arial" w:hAnsi="Arial" w:cs="Arial"/>
                <w:b/>
                <w:bCs/>
                <w:sz w:val="16"/>
                <w:szCs w:val="16"/>
              </w:rPr>
            </w:pPr>
          </w:p>
        </w:tc>
      </w:tr>
      <w:tr w:rsidR="0088085E" w:rsidRPr="00552DDA" w14:paraId="1778EDEB" w14:textId="77777777" w:rsidTr="2E570385">
        <w:trPr>
          <w:cantSplit/>
          <w:trHeight w:val="360"/>
        </w:trPr>
        <w:tc>
          <w:tcPr>
            <w:tcW w:w="1410" w:type="dxa"/>
          </w:tcPr>
          <w:p w14:paraId="7AB386E4" w14:textId="44BFE689" w:rsidR="0088085E" w:rsidRPr="00552DDA" w:rsidRDefault="75C7C4C5" w:rsidP="00E250FC">
            <w:pPr>
              <w:rPr>
                <w:rFonts w:ascii="Arial" w:eastAsia="Arial" w:hAnsi="Arial" w:cs="Arial"/>
                <w:sz w:val="22"/>
                <w:szCs w:val="22"/>
              </w:rPr>
            </w:pPr>
            <w:proofErr w:type="gramStart"/>
            <w:r w:rsidRPr="75C7C4C5">
              <w:rPr>
                <w:rFonts w:ascii="Arial" w:eastAsia="Arial" w:hAnsi="Arial" w:cs="Arial"/>
                <w:b/>
                <w:bCs/>
                <w:sz w:val="22"/>
                <w:szCs w:val="22"/>
              </w:rPr>
              <w:lastRenderedPageBreak/>
              <w:t xml:space="preserve">12  </w:t>
            </w:r>
            <w:r w:rsidRPr="75C7C4C5">
              <w:rPr>
                <w:rFonts w:ascii="Arial" w:eastAsia="Arial" w:hAnsi="Arial" w:cs="Arial"/>
                <w:sz w:val="22"/>
                <w:szCs w:val="22"/>
              </w:rPr>
              <w:t>Wed</w:t>
            </w:r>
            <w:proofErr w:type="gramEnd"/>
            <w:r w:rsidRPr="75C7C4C5">
              <w:rPr>
                <w:rFonts w:ascii="Arial" w:eastAsia="Arial" w:hAnsi="Arial" w:cs="Arial"/>
                <w:sz w:val="22"/>
                <w:szCs w:val="22"/>
              </w:rPr>
              <w:t xml:space="preserve"> 12/1</w:t>
            </w:r>
            <w:r w:rsidR="00E250FC">
              <w:rPr>
                <w:rFonts w:ascii="Arial" w:eastAsia="Arial" w:hAnsi="Arial" w:cs="Arial"/>
                <w:sz w:val="22"/>
                <w:szCs w:val="22"/>
              </w:rPr>
              <w:t>1</w:t>
            </w:r>
          </w:p>
        </w:tc>
        <w:tc>
          <w:tcPr>
            <w:tcW w:w="8025" w:type="dxa"/>
          </w:tcPr>
          <w:p w14:paraId="1947D8BA" w14:textId="75F79452" w:rsidR="0088085E" w:rsidRPr="00721E18" w:rsidRDefault="2FF11BDC" w:rsidP="2FF11BDC">
            <w:pPr>
              <w:spacing w:after="60"/>
              <w:rPr>
                <w:b/>
                <w:bCs/>
                <w:sz w:val="22"/>
                <w:szCs w:val="22"/>
              </w:rPr>
            </w:pPr>
            <w:r w:rsidRPr="00721E18">
              <w:rPr>
                <w:b/>
                <w:bCs/>
                <w:sz w:val="22"/>
                <w:szCs w:val="22"/>
              </w:rPr>
              <w:t>Litigation and Arbitration</w:t>
            </w:r>
          </w:p>
          <w:p w14:paraId="1E0CAC72" w14:textId="434563EC" w:rsidR="0088085E" w:rsidRPr="00721E18" w:rsidRDefault="0BCF75DC" w:rsidP="75C7C4C5">
            <w:pPr>
              <w:spacing w:after="60"/>
              <w:rPr>
                <w:sz w:val="22"/>
                <w:szCs w:val="22"/>
              </w:rPr>
            </w:pPr>
            <w:r w:rsidRPr="00721E18">
              <w:rPr>
                <w:sz w:val="22"/>
                <w:szCs w:val="22"/>
              </w:rPr>
              <w:t>This class will provide a broad overview of the American judicial system as well as the system of private dispute resolution. The emphasis will be on understanding how the American litigation system actually operates, and the costs and burdens they place on employers and employees. We will discuss strategies for avoiding litigation and for minimizing its impact if it becomes unavoidable.</w:t>
            </w:r>
          </w:p>
          <w:p w14:paraId="5E6D60CF" w14:textId="0950BA49" w:rsidR="0BCF75DC" w:rsidRPr="00721E18" w:rsidRDefault="0BCF75DC" w:rsidP="0BCF75DC">
            <w:pPr>
              <w:spacing w:after="60"/>
              <w:rPr>
                <w:sz w:val="22"/>
                <w:szCs w:val="22"/>
              </w:rPr>
            </w:pPr>
          </w:p>
          <w:p w14:paraId="23095879" w14:textId="59C06EA5" w:rsidR="0BCF75DC" w:rsidRPr="00721E18" w:rsidRDefault="2E570385" w:rsidP="2E570385">
            <w:pPr>
              <w:spacing w:after="60"/>
              <w:rPr>
                <w:b/>
                <w:bCs/>
                <w:sz w:val="22"/>
                <w:szCs w:val="22"/>
              </w:rPr>
            </w:pPr>
            <w:r w:rsidRPr="00721E18">
              <w:rPr>
                <w:sz w:val="22"/>
                <w:szCs w:val="22"/>
              </w:rPr>
              <w:t xml:space="preserve">Readings:  </w:t>
            </w:r>
            <w:proofErr w:type="spellStart"/>
            <w:r w:rsidRPr="00721E18">
              <w:rPr>
                <w:sz w:val="22"/>
                <w:szCs w:val="22"/>
              </w:rPr>
              <w:t>Akula</w:t>
            </w:r>
            <w:proofErr w:type="spellEnd"/>
            <w:r w:rsidRPr="00721E18">
              <w:rPr>
                <w:sz w:val="22"/>
                <w:szCs w:val="22"/>
              </w:rPr>
              <w:t>, “The US Legal System in a Peanut”</w:t>
            </w:r>
          </w:p>
          <w:p w14:paraId="016270D8" w14:textId="1DF72B67" w:rsidR="0088085E" w:rsidRPr="00F11F7F" w:rsidRDefault="0088085E" w:rsidP="2FF11BDC">
            <w:pPr>
              <w:spacing w:after="60"/>
              <w:rPr>
                <w:rFonts w:ascii="Arial" w:eastAsia="Arial" w:hAnsi="Arial" w:cs="Arial"/>
                <w:sz w:val="16"/>
                <w:szCs w:val="16"/>
              </w:rPr>
            </w:pPr>
          </w:p>
        </w:tc>
      </w:tr>
    </w:tbl>
    <w:p w14:paraId="62486C05" w14:textId="77777777" w:rsidR="007011A7" w:rsidRPr="00F11F7F" w:rsidRDefault="007011A7" w:rsidP="0088085E">
      <w:pPr>
        <w:spacing w:after="120" w:line="276" w:lineRule="auto"/>
        <w:rPr>
          <w:rStyle w:val="Strong"/>
          <w:rFonts w:ascii="Arial" w:hAnsi="Arial" w:cs="Arial"/>
          <w:b w:val="0"/>
          <w:bCs w:val="0"/>
          <w:color w:val="FF0000"/>
          <w:sz w:val="22"/>
          <w:szCs w:val="22"/>
        </w:rPr>
      </w:pPr>
    </w:p>
    <w:p w14:paraId="198EB2CE" w14:textId="77777777" w:rsidR="00344818" w:rsidRPr="002F326B" w:rsidRDefault="2FF11BDC" w:rsidP="2FF11BDC">
      <w:pPr>
        <w:rPr>
          <w:rFonts w:ascii="Arial" w:eastAsia="Arial" w:hAnsi="Arial" w:cs="Arial"/>
          <w:sz w:val="24"/>
          <w:szCs w:val="24"/>
        </w:rPr>
      </w:pPr>
      <w:r w:rsidRPr="2FF11BDC">
        <w:rPr>
          <w:rStyle w:val="Strong"/>
          <w:rFonts w:ascii="Arial" w:eastAsia="Arial" w:hAnsi="Arial" w:cs="Arial"/>
          <w:sz w:val="24"/>
          <w:szCs w:val="24"/>
        </w:rPr>
        <w:t>Prerequisites and prior experience</w:t>
      </w:r>
    </w:p>
    <w:p w14:paraId="6155CB70" w14:textId="77777777" w:rsidR="00344818" w:rsidRPr="002F326B" w:rsidRDefault="2FF11BDC" w:rsidP="2FF11BDC">
      <w:pPr>
        <w:rPr>
          <w:rFonts w:ascii="Arial" w:eastAsia="Arial" w:hAnsi="Arial" w:cs="Arial"/>
          <w:sz w:val="8"/>
          <w:szCs w:val="8"/>
        </w:rPr>
      </w:pPr>
      <w:r w:rsidRPr="2FF11BDC">
        <w:rPr>
          <w:rFonts w:ascii="Arial" w:eastAsia="Arial" w:hAnsi="Arial" w:cs="Arial"/>
          <w:sz w:val="8"/>
          <w:szCs w:val="8"/>
        </w:rPr>
        <w:t>______________________________________________________________________________________________________________________________________________________________________________________________</w:t>
      </w:r>
    </w:p>
    <w:p w14:paraId="4101652C" w14:textId="77777777" w:rsidR="00344818" w:rsidRPr="002F326B" w:rsidRDefault="00344818" w:rsidP="00865871">
      <w:pPr>
        <w:spacing w:after="60"/>
        <w:rPr>
          <w:rFonts w:ascii="Arial" w:hAnsi="Arial" w:cs="Arial"/>
          <w:sz w:val="8"/>
        </w:rPr>
      </w:pPr>
    </w:p>
    <w:p w14:paraId="7A435A9F" w14:textId="0C709424" w:rsidR="00FD5D25" w:rsidRDefault="2FF11BDC" w:rsidP="2FF11BDC">
      <w:pPr>
        <w:spacing w:after="120"/>
        <w:jc w:val="both"/>
        <w:rPr>
          <w:rFonts w:ascii="Arial" w:eastAsia="Arial" w:hAnsi="Arial" w:cs="Arial"/>
          <w:sz w:val="22"/>
          <w:szCs w:val="22"/>
        </w:rPr>
      </w:pPr>
      <w:r w:rsidRPr="2FF11BDC">
        <w:rPr>
          <w:rFonts w:ascii="Arial" w:eastAsia="Arial" w:hAnsi="Arial" w:cs="Arial"/>
          <w:sz w:val="22"/>
          <w:szCs w:val="22"/>
        </w:rPr>
        <w:t>There are no prerequisites required or recommended. You are not expected to have any prior understanding of law or of any particular business topics. Whatever background you need will be provided in class. Students from departments outside of Sloan are welcome.</w:t>
      </w:r>
    </w:p>
    <w:p w14:paraId="723368FD" w14:textId="439B1C50" w:rsidR="00FD5D25" w:rsidRPr="006B0F45" w:rsidRDefault="2FF11BDC" w:rsidP="2FF11BDC">
      <w:pPr>
        <w:spacing w:after="120"/>
        <w:jc w:val="both"/>
        <w:rPr>
          <w:rFonts w:ascii="Arial,Batang" w:eastAsia="Arial,Batang" w:hAnsi="Arial,Batang" w:cs="Arial,Batang"/>
          <w:sz w:val="22"/>
          <w:szCs w:val="22"/>
        </w:rPr>
      </w:pPr>
      <w:r w:rsidRPr="2FF11BDC">
        <w:rPr>
          <w:rFonts w:ascii="Arial" w:eastAsia="Arial" w:hAnsi="Arial" w:cs="Arial"/>
          <w:sz w:val="22"/>
          <w:szCs w:val="22"/>
        </w:rPr>
        <w:t xml:space="preserve">The law has its own terminology, and this may be a concern for students for whom English is a second language. However, a special effort has been made in designing the readings and deliverables to minimize this problem – this course is intended to be </w:t>
      </w:r>
      <w:r w:rsidRPr="2FF11BDC">
        <w:rPr>
          <w:rFonts w:ascii="Arial,Batang" w:eastAsia="Arial,Batang" w:hAnsi="Arial,Batang" w:cs="Arial,Batang"/>
          <w:sz w:val="22"/>
          <w:szCs w:val="22"/>
        </w:rPr>
        <w:t>“</w:t>
      </w:r>
      <w:r w:rsidRPr="2FF11BDC">
        <w:rPr>
          <w:rFonts w:ascii="Arial" w:eastAsia="Arial" w:hAnsi="Arial" w:cs="Arial"/>
          <w:sz w:val="22"/>
          <w:szCs w:val="22"/>
        </w:rPr>
        <w:t>English-second-language-friendly.”</w:t>
      </w:r>
    </w:p>
    <w:p w14:paraId="4B99056E" w14:textId="77777777" w:rsidR="0088085E" w:rsidRDefault="0088085E" w:rsidP="000C4927">
      <w:pPr>
        <w:rPr>
          <w:rStyle w:val="Strong"/>
          <w:rFonts w:ascii="Arial" w:hAnsi="Arial" w:cs="Arial"/>
          <w:sz w:val="24"/>
          <w:szCs w:val="24"/>
        </w:rPr>
      </w:pPr>
    </w:p>
    <w:p w14:paraId="28FE6F09" w14:textId="77777777" w:rsidR="000C4927" w:rsidRPr="00F532B3" w:rsidRDefault="2FF11BDC" w:rsidP="2FF11BDC">
      <w:pPr>
        <w:rPr>
          <w:rFonts w:ascii="Arial" w:eastAsia="Arial" w:hAnsi="Arial" w:cs="Arial"/>
        </w:rPr>
      </w:pPr>
      <w:r w:rsidRPr="2FF11BDC">
        <w:rPr>
          <w:rStyle w:val="Strong"/>
          <w:rFonts w:ascii="Arial" w:eastAsia="Arial" w:hAnsi="Arial" w:cs="Arial"/>
          <w:sz w:val="24"/>
          <w:szCs w:val="24"/>
        </w:rPr>
        <w:t>Expectations of students</w:t>
      </w:r>
    </w:p>
    <w:p w14:paraId="70D847E0" w14:textId="77777777" w:rsidR="000C4927" w:rsidRPr="00571464" w:rsidRDefault="2FF11BDC" w:rsidP="2FF11BDC">
      <w:pPr>
        <w:spacing w:after="120"/>
        <w:rPr>
          <w:rFonts w:ascii="Arial" w:eastAsia="Arial" w:hAnsi="Arial" w:cs="Arial"/>
          <w:sz w:val="8"/>
          <w:szCs w:val="8"/>
        </w:rPr>
      </w:pPr>
      <w:r w:rsidRPr="2FF11BDC">
        <w:rPr>
          <w:rFonts w:ascii="Arial" w:eastAsia="Arial" w:hAnsi="Arial" w:cs="Arial"/>
          <w:sz w:val="8"/>
          <w:szCs w:val="8"/>
        </w:rPr>
        <w:t>______________________________________________________________________________________________________________________________________________________________________________________________</w:t>
      </w:r>
    </w:p>
    <w:p w14:paraId="0B235AA2" w14:textId="77777777" w:rsidR="007E2BDC" w:rsidRPr="007E2BDC" w:rsidRDefault="2FF11BDC" w:rsidP="2FF11BDC">
      <w:pPr>
        <w:keepNext/>
        <w:spacing w:after="120"/>
        <w:jc w:val="both"/>
        <w:outlineLvl w:val="3"/>
        <w:rPr>
          <w:rFonts w:ascii="Arial" w:eastAsia="Arial" w:hAnsi="Arial" w:cs="Arial"/>
          <w:sz w:val="22"/>
          <w:szCs w:val="22"/>
        </w:rPr>
      </w:pPr>
      <w:r w:rsidRPr="2FF11BDC">
        <w:rPr>
          <w:rFonts w:ascii="Arial" w:eastAsia="Arial" w:hAnsi="Arial" w:cs="Arial"/>
          <w:sz w:val="22"/>
          <w:szCs w:val="22"/>
        </w:rPr>
        <w:t>There is no final exam or any other course obligation after the last meeting of the class.</w:t>
      </w:r>
    </w:p>
    <w:p w14:paraId="068C1201" w14:textId="77777777" w:rsidR="007E2BDC" w:rsidRPr="007E2BDC" w:rsidRDefault="2FF11BDC" w:rsidP="2FF11BDC">
      <w:pPr>
        <w:keepNext/>
        <w:spacing w:after="120"/>
        <w:jc w:val="both"/>
        <w:outlineLvl w:val="3"/>
        <w:rPr>
          <w:rFonts w:ascii="Arial" w:eastAsia="Arial" w:hAnsi="Arial" w:cs="Arial"/>
          <w:sz w:val="22"/>
          <w:szCs w:val="22"/>
        </w:rPr>
      </w:pPr>
      <w:r w:rsidRPr="2FF11BDC">
        <w:rPr>
          <w:rFonts w:ascii="Arial" w:eastAsia="Arial" w:hAnsi="Arial" w:cs="Arial"/>
          <w:sz w:val="22"/>
          <w:szCs w:val="22"/>
        </w:rPr>
        <w:t>Students must take this course for credit. The general rule is that Listener status is not allowed. All students will be graded P/D/F.</w:t>
      </w:r>
    </w:p>
    <w:p w14:paraId="07BCE169" w14:textId="722555C5" w:rsidR="007E2BDC" w:rsidRDefault="2FF11BDC" w:rsidP="2FF11BDC">
      <w:pPr>
        <w:keepNext/>
        <w:spacing w:after="120"/>
        <w:jc w:val="both"/>
        <w:outlineLvl w:val="3"/>
        <w:rPr>
          <w:rFonts w:ascii="Arial" w:eastAsia="Arial" w:hAnsi="Arial" w:cs="Arial"/>
          <w:sz w:val="22"/>
          <w:szCs w:val="22"/>
        </w:rPr>
      </w:pPr>
      <w:r w:rsidRPr="2FF11BDC">
        <w:rPr>
          <w:rFonts w:ascii="Arial" w:eastAsia="Arial" w:hAnsi="Arial" w:cs="Arial"/>
          <w:sz w:val="22"/>
          <w:szCs w:val="22"/>
        </w:rPr>
        <w:t xml:space="preserve">Any student requiring an academic accommodation can contact the instructors. </w:t>
      </w:r>
    </w:p>
    <w:p w14:paraId="2B4D69D3" w14:textId="4F7BC26E" w:rsidR="006935B4" w:rsidRDefault="00C51386" w:rsidP="2FF11BDC">
      <w:pPr>
        <w:keepNext/>
        <w:spacing w:after="120"/>
        <w:jc w:val="both"/>
        <w:outlineLvl w:val="3"/>
        <w:rPr>
          <w:rFonts w:ascii="Arial" w:eastAsia="Arial" w:hAnsi="Arial" w:cs="Arial"/>
          <w:sz w:val="22"/>
          <w:szCs w:val="22"/>
        </w:rPr>
      </w:pPr>
      <w:r>
        <w:rPr>
          <w:rFonts w:ascii="Arial" w:eastAsia="Arial" w:hAnsi="Arial" w:cs="Arial"/>
          <w:sz w:val="22"/>
          <w:szCs w:val="22"/>
        </w:rPr>
        <w:t>The</w:t>
      </w:r>
      <w:r w:rsidR="2FF11BDC" w:rsidRPr="2FF11BDC">
        <w:rPr>
          <w:rFonts w:ascii="Arial" w:eastAsia="Arial" w:hAnsi="Arial" w:cs="Arial"/>
          <w:sz w:val="22"/>
          <w:szCs w:val="22"/>
        </w:rPr>
        <w:t xml:space="preserve"> “Sloan Values in Practice.” guidelines have been posted on </w:t>
      </w:r>
      <w:r>
        <w:rPr>
          <w:rFonts w:ascii="Arial" w:eastAsia="Arial" w:hAnsi="Arial" w:cs="Arial"/>
          <w:sz w:val="22"/>
          <w:szCs w:val="22"/>
        </w:rPr>
        <w:t>Canvas</w:t>
      </w:r>
      <w:r w:rsidR="2FF11BDC" w:rsidRPr="2FF11BDC">
        <w:rPr>
          <w:rFonts w:ascii="Arial" w:eastAsia="Arial" w:hAnsi="Arial" w:cs="Arial"/>
          <w:sz w:val="22"/>
          <w:szCs w:val="22"/>
        </w:rPr>
        <w:t xml:space="preserve">, and any student who is not familiar with those guidelines should read through them and plan to conduct himself or herself accordingly.  The guidelines can also be found at </w:t>
      </w:r>
    </w:p>
    <w:p w14:paraId="5E5B70DC" w14:textId="77777777" w:rsidR="006935B4" w:rsidRPr="007E2BDC" w:rsidRDefault="006935B4" w:rsidP="00835A41">
      <w:pPr>
        <w:keepNext/>
        <w:spacing w:after="120"/>
        <w:jc w:val="both"/>
        <w:outlineLvl w:val="3"/>
        <w:rPr>
          <w:rFonts w:ascii="Arial" w:hAnsi="Arial" w:cs="Arial"/>
          <w:sz w:val="22"/>
          <w:szCs w:val="22"/>
        </w:rPr>
      </w:pPr>
      <w:r w:rsidRPr="006935B4">
        <w:rPr>
          <w:rFonts w:ascii="Arial" w:hAnsi="Arial" w:cs="Arial"/>
          <w:sz w:val="22"/>
          <w:szCs w:val="22"/>
        </w:rPr>
        <w:t>https://mysloan.mit.edu/offices/deans/values/Pages/CoreValues.aspx</w:t>
      </w:r>
    </w:p>
    <w:p w14:paraId="023CBDA7" w14:textId="48C38F48" w:rsidR="00C522A4" w:rsidRDefault="2FF11BDC" w:rsidP="2FF11BDC">
      <w:pPr>
        <w:spacing w:after="120"/>
        <w:jc w:val="both"/>
        <w:rPr>
          <w:rFonts w:ascii="Arial" w:eastAsia="Arial" w:hAnsi="Arial" w:cs="Arial"/>
          <w:i/>
          <w:iCs/>
          <w:sz w:val="22"/>
          <w:szCs w:val="22"/>
        </w:rPr>
      </w:pPr>
      <w:r w:rsidRPr="2FF11BDC">
        <w:rPr>
          <w:rFonts w:ascii="Arial" w:eastAsia="Arial" w:hAnsi="Arial" w:cs="Arial"/>
          <w:b/>
          <w:bCs/>
          <w:sz w:val="22"/>
          <w:szCs w:val="22"/>
        </w:rPr>
        <w:t>Class attendance:</w:t>
      </w:r>
      <w:r w:rsidRPr="2FF11BDC">
        <w:rPr>
          <w:rFonts w:ascii="Arial" w:eastAsia="Arial" w:hAnsi="Arial" w:cs="Arial"/>
          <w:sz w:val="22"/>
          <w:szCs w:val="22"/>
        </w:rPr>
        <w:t xml:space="preserve">  Much of the most important material in this course is presented in class, so students should commit to attending </w:t>
      </w:r>
      <w:r w:rsidRPr="2FF11BDC">
        <w:rPr>
          <w:rFonts w:ascii="Arial" w:eastAsia="Arial" w:hAnsi="Arial" w:cs="Arial"/>
          <w:b/>
          <w:bCs/>
          <w:sz w:val="22"/>
          <w:szCs w:val="22"/>
        </w:rPr>
        <w:t>ALL</w:t>
      </w:r>
      <w:r w:rsidRPr="2FF11BDC">
        <w:rPr>
          <w:rFonts w:ascii="Arial" w:eastAsia="Arial" w:hAnsi="Arial" w:cs="Arial"/>
          <w:sz w:val="22"/>
          <w:szCs w:val="22"/>
        </w:rPr>
        <w:t xml:space="preserve"> of the classes.  If you miss a class and feel that you have a good reason (such as illness or a family obligation), please e-mail the TA before or shortly after the class, with a “cc” to the instructors, to explain your absence. (You do not need to include in the e-mail any personal details -- just a general statement of the reasons, e.g., illness.)  </w:t>
      </w:r>
      <w:r w:rsidRPr="2FF11BDC">
        <w:rPr>
          <w:rFonts w:ascii="Arial" w:eastAsia="Arial" w:hAnsi="Arial" w:cs="Arial"/>
          <w:b/>
          <w:bCs/>
          <w:sz w:val="22"/>
          <w:szCs w:val="22"/>
        </w:rPr>
        <w:t>[</w:t>
      </w:r>
      <w:r w:rsidRPr="2FF11BDC">
        <w:rPr>
          <w:rFonts w:ascii="Arial" w:eastAsia="Arial" w:hAnsi="Arial" w:cs="Arial"/>
          <w:b/>
          <w:bCs/>
          <w:i/>
          <w:iCs/>
          <w:sz w:val="22"/>
          <w:szCs w:val="22"/>
        </w:rPr>
        <w:t>To the extent the classroom technology permits, we are hoping to be able to make available for a short time after each scheduled class a video of that that class, for viewing by students who for good reason missed that class.  In such cases, viewing the video and submitting to the TA your notes from that viewing will count as attending that class.]</w:t>
      </w:r>
      <w:r w:rsidRPr="2FF11BDC">
        <w:rPr>
          <w:rFonts w:ascii="Arial" w:eastAsia="Arial" w:hAnsi="Arial" w:cs="Arial"/>
          <w:i/>
          <w:iCs/>
          <w:sz w:val="22"/>
          <w:szCs w:val="22"/>
        </w:rPr>
        <w:t xml:space="preserve">  </w:t>
      </w:r>
    </w:p>
    <w:p w14:paraId="1B6EA2A4" w14:textId="77777777" w:rsidR="00C522A4" w:rsidRDefault="2FF11BDC" w:rsidP="2FF11BDC">
      <w:pPr>
        <w:spacing w:after="120"/>
        <w:jc w:val="both"/>
        <w:rPr>
          <w:rFonts w:ascii="Arial" w:eastAsia="Arial" w:hAnsi="Arial" w:cs="Arial"/>
          <w:sz w:val="22"/>
          <w:szCs w:val="22"/>
        </w:rPr>
      </w:pPr>
      <w:r w:rsidRPr="2FF11BDC">
        <w:rPr>
          <w:rFonts w:ascii="Arial" w:eastAsia="Arial" w:hAnsi="Arial" w:cs="Arial"/>
          <w:sz w:val="22"/>
          <w:szCs w:val="22"/>
        </w:rPr>
        <w:t xml:space="preserve">Be advised that poor attendance will result in an unsatisfactory grade for the course.    </w:t>
      </w:r>
    </w:p>
    <w:p w14:paraId="786B213A" w14:textId="77777777" w:rsidR="006B0F45" w:rsidRPr="006B0F45" w:rsidRDefault="2FF11BDC" w:rsidP="2FF11BDC">
      <w:pPr>
        <w:spacing w:after="120"/>
        <w:jc w:val="both"/>
        <w:rPr>
          <w:rFonts w:ascii="Arial,Batang" w:eastAsia="Arial,Batang" w:hAnsi="Arial,Batang" w:cs="Arial,Batang"/>
          <w:i/>
          <w:iCs/>
          <w:sz w:val="22"/>
          <w:szCs w:val="22"/>
          <w:u w:val="single"/>
        </w:rPr>
      </w:pPr>
      <w:r w:rsidRPr="2FF11BDC">
        <w:rPr>
          <w:rFonts w:ascii="Arial" w:eastAsia="Arial" w:hAnsi="Arial" w:cs="Arial"/>
          <w:i/>
          <w:iCs/>
          <w:sz w:val="22"/>
          <w:szCs w:val="22"/>
          <w:u w:val="single"/>
        </w:rPr>
        <w:t>Under no circumstances should a student sign in for anybody but himself or herself.</w:t>
      </w:r>
    </w:p>
    <w:p w14:paraId="5E71EEC1" w14:textId="77777777" w:rsidR="006B0F45" w:rsidRPr="006B0F45" w:rsidRDefault="2FF11BDC" w:rsidP="2FF11BDC">
      <w:pPr>
        <w:jc w:val="both"/>
        <w:rPr>
          <w:rFonts w:ascii="Arial,Batang" w:eastAsia="Arial,Batang" w:hAnsi="Arial,Batang" w:cs="Arial,Batang"/>
          <w:i/>
          <w:iCs/>
          <w:sz w:val="22"/>
          <w:szCs w:val="22"/>
          <w:u w:val="single"/>
        </w:rPr>
      </w:pPr>
      <w:r w:rsidRPr="2FF11BDC">
        <w:rPr>
          <w:rFonts w:ascii="Arial" w:eastAsia="Arial" w:hAnsi="Arial" w:cs="Arial"/>
          <w:i/>
          <w:iCs/>
          <w:sz w:val="22"/>
          <w:szCs w:val="22"/>
          <w:u w:val="single"/>
        </w:rPr>
        <w:t>Please do not use laptops or cell phones during class.</w:t>
      </w:r>
    </w:p>
    <w:p w14:paraId="1299C43A" w14:textId="77777777" w:rsidR="006B0F45" w:rsidRPr="003C166A" w:rsidRDefault="006B0F45" w:rsidP="00835A41">
      <w:pPr>
        <w:spacing w:after="120"/>
        <w:jc w:val="both"/>
        <w:rPr>
          <w:rFonts w:ascii="Arial" w:hAnsi="Arial" w:cs="Arial"/>
          <w:sz w:val="22"/>
          <w:szCs w:val="22"/>
        </w:rPr>
      </w:pPr>
    </w:p>
    <w:p w14:paraId="115CFA6C" w14:textId="6191290F" w:rsidR="000C4927" w:rsidRPr="00571464" w:rsidRDefault="2FF11BDC" w:rsidP="2FF11BDC">
      <w:pPr>
        <w:spacing w:after="120"/>
        <w:jc w:val="both"/>
        <w:rPr>
          <w:rFonts w:ascii="Arial" w:eastAsia="Arial" w:hAnsi="Arial" w:cs="Arial"/>
          <w:sz w:val="22"/>
          <w:szCs w:val="22"/>
        </w:rPr>
      </w:pPr>
      <w:r w:rsidRPr="2FF11BDC">
        <w:rPr>
          <w:rFonts w:ascii="Arial" w:eastAsia="Arial" w:hAnsi="Arial" w:cs="Arial"/>
          <w:b/>
          <w:bCs/>
          <w:sz w:val="22"/>
          <w:szCs w:val="22"/>
        </w:rPr>
        <w:t>Class participation:</w:t>
      </w:r>
      <w:r w:rsidRPr="2FF11BDC">
        <w:rPr>
          <w:rFonts w:ascii="Arial" w:eastAsia="Arial" w:hAnsi="Arial" w:cs="Arial"/>
          <w:sz w:val="22"/>
          <w:szCs w:val="22"/>
        </w:rPr>
        <w:t xml:space="preserve">  All students are encouraged to participate in class discussion. The instructors may use what is sometimes called “soft” cold calling.  (By a “cold call,” we mean calling upon a student to respond to a question even if the student has not volunteered by raising his or her hand.  By a “soft” cold call, we mean that if the student does not wish to respond he or she </w:t>
      </w:r>
      <w:r w:rsidRPr="2FF11BDC">
        <w:rPr>
          <w:rFonts w:ascii="Arial" w:eastAsia="Arial" w:hAnsi="Arial" w:cs="Arial"/>
          <w:sz w:val="22"/>
          <w:szCs w:val="22"/>
        </w:rPr>
        <w:lastRenderedPageBreak/>
        <w:t xml:space="preserve">can simply “pass” without penalty.  Soft cold calling is a technique for encouraging widespread class participation.)  There may be feedback polls on some of the classes for which you will be required to submit a response.  </w:t>
      </w:r>
    </w:p>
    <w:p w14:paraId="4FB82B89" w14:textId="047276EA" w:rsidR="00D77250" w:rsidRDefault="2FF11BDC" w:rsidP="2FF11BDC">
      <w:pPr>
        <w:spacing w:after="120"/>
        <w:jc w:val="both"/>
        <w:rPr>
          <w:rFonts w:ascii="Arial" w:eastAsia="Arial" w:hAnsi="Arial" w:cs="Arial"/>
          <w:sz w:val="22"/>
          <w:szCs w:val="22"/>
        </w:rPr>
      </w:pPr>
      <w:r w:rsidRPr="2FF11BDC">
        <w:rPr>
          <w:rFonts w:ascii="Arial" w:eastAsia="Arial" w:hAnsi="Arial" w:cs="Arial"/>
          <w:b/>
          <w:bCs/>
          <w:sz w:val="22"/>
          <w:szCs w:val="22"/>
        </w:rPr>
        <w:t>Written exercises:</w:t>
      </w:r>
      <w:r w:rsidRPr="2FF11BDC">
        <w:rPr>
          <w:rFonts w:ascii="Arial" w:eastAsia="Arial" w:hAnsi="Arial" w:cs="Arial"/>
          <w:sz w:val="22"/>
          <w:szCs w:val="22"/>
        </w:rPr>
        <w:t xml:space="preserve"> There will be </w:t>
      </w:r>
      <w:r w:rsidR="00D44AEB">
        <w:rPr>
          <w:rFonts w:ascii="Arial" w:eastAsia="Arial" w:hAnsi="Arial" w:cs="Arial"/>
          <w:b/>
          <w:bCs/>
          <w:sz w:val="22"/>
          <w:szCs w:val="22"/>
        </w:rPr>
        <w:t>2</w:t>
      </w:r>
      <w:r w:rsidR="00D44AEB">
        <w:rPr>
          <w:rFonts w:ascii="Arial" w:eastAsia="Arial" w:hAnsi="Arial" w:cs="Arial"/>
          <w:sz w:val="22"/>
          <w:szCs w:val="22"/>
        </w:rPr>
        <w:t xml:space="preserve"> </w:t>
      </w:r>
      <w:r w:rsidR="008B1324">
        <w:rPr>
          <w:rFonts w:ascii="Arial" w:eastAsia="Arial" w:hAnsi="Arial" w:cs="Arial"/>
          <w:sz w:val="22"/>
          <w:szCs w:val="22"/>
        </w:rPr>
        <w:t>short written exercise</w:t>
      </w:r>
      <w:r w:rsidR="00D44AEB">
        <w:rPr>
          <w:rFonts w:ascii="Arial" w:eastAsia="Arial" w:hAnsi="Arial" w:cs="Arial"/>
          <w:sz w:val="22"/>
          <w:szCs w:val="22"/>
        </w:rPr>
        <w:t>s</w:t>
      </w:r>
      <w:r w:rsidRPr="2FF11BDC">
        <w:rPr>
          <w:rFonts w:ascii="Arial" w:eastAsia="Arial" w:hAnsi="Arial" w:cs="Arial"/>
          <w:sz w:val="22"/>
          <w:szCs w:val="22"/>
        </w:rPr>
        <w:t xml:space="preserve">, to be done out of class.  </w:t>
      </w:r>
      <w:r w:rsidR="00D44AEB" w:rsidRPr="2FF11BDC">
        <w:rPr>
          <w:rFonts w:ascii="Arial" w:eastAsia="Arial" w:hAnsi="Arial" w:cs="Arial"/>
          <w:sz w:val="22"/>
          <w:szCs w:val="22"/>
        </w:rPr>
        <w:t>Th</w:t>
      </w:r>
      <w:r w:rsidR="00D44AEB">
        <w:rPr>
          <w:rFonts w:ascii="Arial" w:eastAsia="Arial" w:hAnsi="Arial" w:cs="Arial"/>
          <w:sz w:val="22"/>
          <w:szCs w:val="22"/>
        </w:rPr>
        <w:t>ese</w:t>
      </w:r>
      <w:r w:rsidR="00D44AEB" w:rsidRPr="2FF11BDC">
        <w:rPr>
          <w:rFonts w:ascii="Arial" w:eastAsia="Arial" w:hAnsi="Arial" w:cs="Arial"/>
          <w:sz w:val="22"/>
          <w:szCs w:val="22"/>
        </w:rPr>
        <w:t xml:space="preserve"> </w:t>
      </w:r>
      <w:r w:rsidRPr="2FF11BDC">
        <w:rPr>
          <w:rFonts w:ascii="Arial" w:eastAsia="Arial" w:hAnsi="Arial" w:cs="Arial"/>
          <w:sz w:val="22"/>
          <w:szCs w:val="22"/>
        </w:rPr>
        <w:t>exercise</w:t>
      </w:r>
      <w:r w:rsidR="00D44AEB">
        <w:rPr>
          <w:rFonts w:ascii="Arial" w:eastAsia="Arial" w:hAnsi="Arial" w:cs="Arial"/>
          <w:sz w:val="22"/>
          <w:szCs w:val="22"/>
        </w:rPr>
        <w:t>s</w:t>
      </w:r>
      <w:r w:rsidRPr="2FF11BDC">
        <w:rPr>
          <w:rFonts w:ascii="Arial" w:eastAsia="Arial" w:hAnsi="Arial" w:cs="Arial"/>
          <w:sz w:val="22"/>
          <w:szCs w:val="22"/>
        </w:rPr>
        <w:t xml:space="preserve"> </w:t>
      </w:r>
      <w:r w:rsidR="00D44AEB">
        <w:rPr>
          <w:rFonts w:ascii="Arial" w:eastAsia="Arial" w:hAnsi="Arial" w:cs="Arial"/>
          <w:sz w:val="22"/>
          <w:szCs w:val="22"/>
        </w:rPr>
        <w:t>are</w:t>
      </w:r>
      <w:r w:rsidR="00D44AEB" w:rsidRPr="2FF11BDC">
        <w:rPr>
          <w:rFonts w:ascii="Arial" w:eastAsia="Arial" w:hAnsi="Arial" w:cs="Arial"/>
          <w:sz w:val="22"/>
          <w:szCs w:val="22"/>
        </w:rPr>
        <w:t xml:space="preserve"> </w:t>
      </w:r>
      <w:r w:rsidRPr="2FF11BDC">
        <w:rPr>
          <w:rFonts w:ascii="Arial" w:eastAsia="Arial" w:hAnsi="Arial" w:cs="Arial"/>
          <w:sz w:val="22"/>
          <w:szCs w:val="22"/>
        </w:rPr>
        <w:t xml:space="preserve">open book, and designed to help students master some key legal concepts.  I would expect that a student who has done the assigned reading relating </w:t>
      </w:r>
      <w:r w:rsidR="00D44AEB">
        <w:rPr>
          <w:rFonts w:ascii="Arial" w:eastAsia="Arial" w:hAnsi="Arial" w:cs="Arial"/>
          <w:sz w:val="22"/>
          <w:szCs w:val="22"/>
        </w:rPr>
        <w:t xml:space="preserve">to </w:t>
      </w:r>
      <w:r w:rsidR="008B1324">
        <w:rPr>
          <w:rFonts w:ascii="Arial" w:eastAsia="Arial" w:hAnsi="Arial" w:cs="Arial"/>
          <w:sz w:val="22"/>
          <w:szCs w:val="22"/>
        </w:rPr>
        <w:t>the</w:t>
      </w:r>
      <w:r w:rsidRPr="2FF11BDC">
        <w:rPr>
          <w:rFonts w:ascii="Arial" w:eastAsia="Arial" w:hAnsi="Arial" w:cs="Arial"/>
          <w:sz w:val="22"/>
          <w:szCs w:val="22"/>
        </w:rPr>
        <w:t xml:space="preserve"> exercise could complete the exercise in less than one-and-a-half hours.    </w:t>
      </w:r>
    </w:p>
    <w:p w14:paraId="02E38B44" w14:textId="64C210A0" w:rsidR="00410E57" w:rsidRDefault="2FF11BDC" w:rsidP="2FF11BDC">
      <w:pPr>
        <w:jc w:val="both"/>
        <w:rPr>
          <w:rFonts w:ascii="Arial" w:eastAsia="Arial" w:hAnsi="Arial" w:cs="Arial"/>
          <w:sz w:val="22"/>
          <w:szCs w:val="22"/>
        </w:rPr>
      </w:pPr>
      <w:r w:rsidRPr="2FF11BDC">
        <w:rPr>
          <w:rFonts w:ascii="Arial" w:eastAsia="Arial" w:hAnsi="Arial" w:cs="Arial"/>
          <w:sz w:val="22"/>
          <w:szCs w:val="22"/>
        </w:rPr>
        <w:t xml:space="preserve">Each </w:t>
      </w:r>
      <w:proofErr w:type="gramStart"/>
      <w:r w:rsidRPr="2FF11BDC">
        <w:rPr>
          <w:rFonts w:ascii="Arial" w:eastAsia="Arial" w:hAnsi="Arial" w:cs="Arial"/>
          <w:sz w:val="22"/>
          <w:szCs w:val="22"/>
        </w:rPr>
        <w:t>students</w:t>
      </w:r>
      <w:proofErr w:type="gramEnd"/>
      <w:r w:rsidRPr="2FF11BDC">
        <w:rPr>
          <w:rFonts w:ascii="Arial" w:eastAsia="Arial" w:hAnsi="Arial" w:cs="Arial"/>
          <w:sz w:val="22"/>
          <w:szCs w:val="22"/>
        </w:rPr>
        <w:t xml:space="preserve"> has the option of doing </w:t>
      </w:r>
      <w:r w:rsidR="008B1324">
        <w:rPr>
          <w:rFonts w:ascii="Arial" w:eastAsia="Arial" w:hAnsi="Arial" w:cs="Arial"/>
          <w:sz w:val="22"/>
          <w:szCs w:val="22"/>
        </w:rPr>
        <w:t>the</w:t>
      </w:r>
      <w:r w:rsidRPr="2FF11BDC">
        <w:rPr>
          <w:rFonts w:ascii="Arial" w:eastAsia="Arial" w:hAnsi="Arial" w:cs="Arial"/>
          <w:sz w:val="22"/>
          <w:szCs w:val="22"/>
        </w:rPr>
        <w:t xml:space="preserve"> exercise</w:t>
      </w:r>
      <w:r w:rsidR="00D44AEB">
        <w:rPr>
          <w:rFonts w:ascii="Arial" w:eastAsia="Arial" w:hAnsi="Arial" w:cs="Arial"/>
          <w:sz w:val="22"/>
          <w:szCs w:val="22"/>
        </w:rPr>
        <w:t>s</w:t>
      </w:r>
      <w:r w:rsidRPr="2FF11BDC">
        <w:rPr>
          <w:rFonts w:ascii="Arial" w:eastAsia="Arial" w:hAnsi="Arial" w:cs="Arial"/>
          <w:sz w:val="22"/>
          <w:szCs w:val="22"/>
        </w:rPr>
        <w:t xml:space="preserve"> individually or as part of a team of up to 3 members.</w:t>
      </w:r>
    </w:p>
    <w:p w14:paraId="29D6B04F" w14:textId="77777777" w:rsidR="00D77250" w:rsidRDefault="000C4927" w:rsidP="00835A41">
      <w:pPr>
        <w:jc w:val="both"/>
        <w:rPr>
          <w:rFonts w:ascii="Arial" w:hAnsi="Arial" w:cs="Arial"/>
          <w:sz w:val="22"/>
          <w:szCs w:val="22"/>
        </w:rPr>
      </w:pPr>
      <w:r w:rsidRPr="003C166A">
        <w:rPr>
          <w:rFonts w:ascii="Arial" w:hAnsi="Arial" w:cs="Arial"/>
          <w:sz w:val="22"/>
          <w:szCs w:val="22"/>
        </w:rPr>
        <w:t xml:space="preserve"> </w:t>
      </w:r>
    </w:p>
    <w:tbl>
      <w:tblPr>
        <w:tblStyle w:val="TableGrid"/>
        <w:tblW w:w="0" w:type="auto"/>
        <w:tblCellMar>
          <w:top w:w="58" w:type="dxa"/>
          <w:left w:w="288" w:type="dxa"/>
          <w:bottom w:w="58" w:type="dxa"/>
          <w:right w:w="288" w:type="dxa"/>
        </w:tblCellMar>
        <w:tblLook w:val="04A0" w:firstRow="1" w:lastRow="0" w:firstColumn="1" w:lastColumn="0" w:noHBand="0" w:noVBand="1"/>
      </w:tblPr>
      <w:tblGrid>
        <w:gridCol w:w="715"/>
        <w:gridCol w:w="5400"/>
        <w:gridCol w:w="1710"/>
        <w:gridCol w:w="1525"/>
      </w:tblGrid>
      <w:tr w:rsidR="00D77250" w14:paraId="720F4CD2" w14:textId="77777777" w:rsidTr="2E570385">
        <w:tc>
          <w:tcPr>
            <w:tcW w:w="9350" w:type="dxa"/>
            <w:gridSpan w:val="4"/>
            <w:vAlign w:val="center"/>
          </w:tcPr>
          <w:p w14:paraId="0638A7E1" w14:textId="77777777" w:rsidR="00D77250" w:rsidRDefault="2FF11BDC" w:rsidP="2FF11BDC">
            <w:pPr>
              <w:jc w:val="center"/>
              <w:rPr>
                <w:rFonts w:ascii="Arial" w:eastAsia="Arial" w:hAnsi="Arial" w:cs="Arial"/>
              </w:rPr>
            </w:pPr>
            <w:r w:rsidRPr="2FF11BDC">
              <w:rPr>
                <w:rFonts w:ascii="Arial" w:eastAsia="Arial" w:hAnsi="Arial" w:cs="Arial"/>
              </w:rPr>
              <w:t>Preliminary Exercise Topics and Schedule</w:t>
            </w:r>
          </w:p>
        </w:tc>
      </w:tr>
      <w:tr w:rsidR="00004C7E" w14:paraId="60730E4A" w14:textId="77777777" w:rsidTr="2E570385">
        <w:tc>
          <w:tcPr>
            <w:tcW w:w="715" w:type="dxa"/>
            <w:vAlign w:val="center"/>
          </w:tcPr>
          <w:p w14:paraId="4DDBEF00" w14:textId="77777777" w:rsidR="00004C7E" w:rsidRPr="00004C7E" w:rsidRDefault="00004C7E" w:rsidP="00410E57">
            <w:pPr>
              <w:jc w:val="center"/>
              <w:rPr>
                <w:rFonts w:ascii="Arial" w:hAnsi="Arial" w:cs="Arial"/>
              </w:rPr>
            </w:pPr>
          </w:p>
        </w:tc>
        <w:tc>
          <w:tcPr>
            <w:tcW w:w="5400" w:type="dxa"/>
            <w:vAlign w:val="center"/>
          </w:tcPr>
          <w:p w14:paraId="63782C29" w14:textId="77777777" w:rsidR="00004C7E" w:rsidRPr="00004C7E" w:rsidRDefault="2FF11BDC" w:rsidP="2FF11BDC">
            <w:pPr>
              <w:jc w:val="center"/>
              <w:rPr>
                <w:rFonts w:ascii="Arial" w:eastAsia="Arial" w:hAnsi="Arial" w:cs="Arial"/>
              </w:rPr>
            </w:pPr>
            <w:r w:rsidRPr="2FF11BDC">
              <w:rPr>
                <w:rFonts w:ascii="Arial" w:eastAsia="Arial" w:hAnsi="Arial" w:cs="Arial"/>
              </w:rPr>
              <w:t>Topic</w:t>
            </w:r>
          </w:p>
        </w:tc>
        <w:tc>
          <w:tcPr>
            <w:tcW w:w="1710" w:type="dxa"/>
            <w:vAlign w:val="center"/>
          </w:tcPr>
          <w:p w14:paraId="626B2D0F" w14:textId="77777777" w:rsidR="00004C7E" w:rsidRPr="00004C7E" w:rsidRDefault="2FF11BDC" w:rsidP="2FF11BDC">
            <w:pPr>
              <w:jc w:val="center"/>
              <w:rPr>
                <w:rFonts w:ascii="Arial" w:eastAsia="Arial" w:hAnsi="Arial" w:cs="Arial"/>
              </w:rPr>
            </w:pPr>
            <w:r w:rsidRPr="2FF11BDC">
              <w:rPr>
                <w:rFonts w:ascii="Arial" w:eastAsia="Arial" w:hAnsi="Arial" w:cs="Arial"/>
              </w:rPr>
              <w:t xml:space="preserve">Distributed </w:t>
            </w:r>
            <w:r w:rsidR="00004C7E">
              <w:br/>
            </w:r>
            <w:r w:rsidRPr="2FF11BDC">
              <w:rPr>
                <w:rFonts w:ascii="Arial" w:eastAsia="Arial" w:hAnsi="Arial" w:cs="Arial"/>
              </w:rPr>
              <w:t>on or before</w:t>
            </w:r>
          </w:p>
        </w:tc>
        <w:tc>
          <w:tcPr>
            <w:tcW w:w="1525" w:type="dxa"/>
            <w:vAlign w:val="center"/>
          </w:tcPr>
          <w:p w14:paraId="7C54B87E" w14:textId="77777777" w:rsidR="00004C7E" w:rsidRPr="00004C7E" w:rsidRDefault="2FF11BDC" w:rsidP="2FF11BDC">
            <w:pPr>
              <w:jc w:val="center"/>
              <w:rPr>
                <w:rFonts w:ascii="Arial" w:eastAsia="Arial" w:hAnsi="Arial" w:cs="Arial"/>
              </w:rPr>
            </w:pPr>
            <w:r w:rsidRPr="2FF11BDC">
              <w:rPr>
                <w:rFonts w:ascii="Arial" w:eastAsia="Arial" w:hAnsi="Arial" w:cs="Arial"/>
              </w:rPr>
              <w:t>Due on*</w:t>
            </w:r>
          </w:p>
        </w:tc>
      </w:tr>
      <w:tr w:rsidR="00004C7E" w14:paraId="717637B0" w14:textId="77777777" w:rsidTr="2E570385">
        <w:tc>
          <w:tcPr>
            <w:tcW w:w="715" w:type="dxa"/>
            <w:vAlign w:val="center"/>
          </w:tcPr>
          <w:p w14:paraId="649841BE" w14:textId="77777777" w:rsidR="00004C7E" w:rsidRPr="00E5150D" w:rsidRDefault="2E570385" w:rsidP="2E570385">
            <w:pPr>
              <w:jc w:val="center"/>
              <w:rPr>
                <w:rFonts w:ascii="Arial" w:eastAsia="Arial" w:hAnsi="Arial" w:cs="Arial"/>
              </w:rPr>
            </w:pPr>
            <w:r w:rsidRPr="00E5150D">
              <w:rPr>
                <w:rFonts w:ascii="Arial" w:eastAsia="Arial" w:hAnsi="Arial" w:cs="Arial"/>
              </w:rPr>
              <w:t>1</w:t>
            </w:r>
          </w:p>
        </w:tc>
        <w:tc>
          <w:tcPr>
            <w:tcW w:w="5400" w:type="dxa"/>
            <w:vAlign w:val="center"/>
          </w:tcPr>
          <w:p w14:paraId="47D458DE" w14:textId="36489A64" w:rsidR="00004C7E" w:rsidRPr="00E5150D" w:rsidRDefault="00116467" w:rsidP="2FF11BDC">
            <w:pPr>
              <w:spacing w:line="259" w:lineRule="auto"/>
              <w:jc w:val="center"/>
              <w:rPr>
                <w:rFonts w:ascii="Arial" w:hAnsi="Arial" w:cs="Arial"/>
              </w:rPr>
            </w:pPr>
            <w:r w:rsidRPr="00E5150D">
              <w:rPr>
                <w:rFonts w:ascii="Arial" w:eastAsia="Arial" w:hAnsi="Arial" w:cs="Arial"/>
              </w:rPr>
              <w:t xml:space="preserve">E-Learning Exercise </w:t>
            </w:r>
            <w:proofErr w:type="gramStart"/>
            <w:r w:rsidRPr="00E5150D">
              <w:rPr>
                <w:rFonts w:ascii="Arial" w:eastAsia="Arial" w:hAnsi="Arial" w:cs="Arial"/>
              </w:rPr>
              <w:t>To</w:t>
            </w:r>
            <w:proofErr w:type="gramEnd"/>
            <w:r w:rsidRPr="00E5150D">
              <w:rPr>
                <w:rFonts w:ascii="Arial" w:eastAsia="Arial" w:hAnsi="Arial" w:cs="Arial"/>
              </w:rPr>
              <w:t xml:space="preserve"> Be Announced</w:t>
            </w:r>
          </w:p>
        </w:tc>
        <w:tc>
          <w:tcPr>
            <w:tcW w:w="1710" w:type="dxa"/>
            <w:vAlign w:val="center"/>
          </w:tcPr>
          <w:p w14:paraId="2F470090" w14:textId="55C33E67" w:rsidR="00004C7E" w:rsidRPr="00E5150D" w:rsidRDefault="003C6012" w:rsidP="00D44AEB">
            <w:pPr>
              <w:spacing w:line="259" w:lineRule="auto"/>
              <w:jc w:val="center"/>
              <w:rPr>
                <w:rFonts w:ascii="Arial" w:eastAsia="Arial" w:hAnsi="Arial" w:cs="Arial"/>
              </w:rPr>
            </w:pPr>
            <w:r w:rsidRPr="00E5150D">
              <w:rPr>
                <w:rFonts w:ascii="Arial" w:eastAsia="Arial" w:hAnsi="Arial" w:cs="Arial"/>
              </w:rPr>
              <w:t>TBA</w:t>
            </w:r>
          </w:p>
        </w:tc>
        <w:tc>
          <w:tcPr>
            <w:tcW w:w="1525" w:type="dxa"/>
            <w:vAlign w:val="center"/>
          </w:tcPr>
          <w:p w14:paraId="7CE6996A" w14:textId="2CD8693F" w:rsidR="00004C7E" w:rsidRPr="00E5150D" w:rsidRDefault="003C6012" w:rsidP="00D44AEB">
            <w:pPr>
              <w:spacing w:line="259" w:lineRule="auto"/>
              <w:jc w:val="center"/>
              <w:rPr>
                <w:rFonts w:ascii="Arial" w:hAnsi="Arial" w:cs="Arial"/>
              </w:rPr>
            </w:pPr>
            <w:r w:rsidRPr="00E5150D">
              <w:rPr>
                <w:rFonts w:ascii="Arial" w:eastAsia="Arial" w:hAnsi="Arial" w:cs="Arial"/>
              </w:rPr>
              <w:t>TBA</w:t>
            </w:r>
          </w:p>
        </w:tc>
      </w:tr>
      <w:tr w:rsidR="00116467" w14:paraId="195CDDD1" w14:textId="77777777" w:rsidTr="2E570385">
        <w:tc>
          <w:tcPr>
            <w:tcW w:w="715" w:type="dxa"/>
            <w:vAlign w:val="center"/>
          </w:tcPr>
          <w:p w14:paraId="6FF50AD3" w14:textId="2F74AA00" w:rsidR="00116467" w:rsidRPr="00E5150D" w:rsidRDefault="00116467" w:rsidP="00116467">
            <w:pPr>
              <w:jc w:val="center"/>
              <w:rPr>
                <w:rFonts w:ascii="Arial" w:eastAsia="Arial" w:hAnsi="Arial" w:cs="Arial"/>
              </w:rPr>
            </w:pPr>
            <w:r w:rsidRPr="00E5150D">
              <w:rPr>
                <w:rFonts w:ascii="Arial" w:eastAsia="Arial" w:hAnsi="Arial" w:cs="Arial"/>
              </w:rPr>
              <w:t>2</w:t>
            </w:r>
          </w:p>
        </w:tc>
        <w:tc>
          <w:tcPr>
            <w:tcW w:w="5400" w:type="dxa"/>
            <w:vAlign w:val="center"/>
          </w:tcPr>
          <w:p w14:paraId="26AD2A01" w14:textId="0DF33DC5" w:rsidR="00116467" w:rsidRPr="00E5150D" w:rsidRDefault="00116467" w:rsidP="00116467">
            <w:pPr>
              <w:spacing w:line="259" w:lineRule="auto"/>
              <w:jc w:val="center"/>
              <w:rPr>
                <w:rFonts w:ascii="Arial" w:eastAsia="Arial" w:hAnsi="Arial" w:cs="Arial"/>
              </w:rPr>
            </w:pPr>
            <w:r w:rsidRPr="00E5150D">
              <w:rPr>
                <w:rFonts w:ascii="Arial" w:eastAsia="Arial" w:hAnsi="Arial" w:cs="Arial"/>
              </w:rPr>
              <w:t xml:space="preserve">E-Learning Exercise </w:t>
            </w:r>
            <w:proofErr w:type="gramStart"/>
            <w:r w:rsidRPr="00E5150D">
              <w:rPr>
                <w:rFonts w:ascii="Arial" w:eastAsia="Arial" w:hAnsi="Arial" w:cs="Arial"/>
              </w:rPr>
              <w:t>To</w:t>
            </w:r>
            <w:proofErr w:type="gramEnd"/>
            <w:r w:rsidRPr="00E5150D">
              <w:rPr>
                <w:rFonts w:ascii="Arial" w:eastAsia="Arial" w:hAnsi="Arial" w:cs="Arial"/>
              </w:rPr>
              <w:t xml:space="preserve"> Be Announced</w:t>
            </w:r>
          </w:p>
        </w:tc>
        <w:tc>
          <w:tcPr>
            <w:tcW w:w="1710" w:type="dxa"/>
            <w:vAlign w:val="center"/>
          </w:tcPr>
          <w:p w14:paraId="5C312AD3" w14:textId="0F7FB45B" w:rsidR="00116467" w:rsidRPr="00E5150D" w:rsidRDefault="003C6012" w:rsidP="00116467">
            <w:pPr>
              <w:spacing w:line="259" w:lineRule="auto"/>
              <w:jc w:val="center"/>
              <w:rPr>
                <w:rFonts w:ascii="Arial" w:eastAsia="Arial" w:hAnsi="Arial" w:cs="Arial"/>
              </w:rPr>
            </w:pPr>
            <w:r w:rsidRPr="00E5150D">
              <w:rPr>
                <w:rFonts w:ascii="Arial" w:eastAsia="Arial" w:hAnsi="Arial" w:cs="Arial"/>
              </w:rPr>
              <w:t>TBA</w:t>
            </w:r>
          </w:p>
        </w:tc>
        <w:tc>
          <w:tcPr>
            <w:tcW w:w="1525" w:type="dxa"/>
            <w:vAlign w:val="center"/>
          </w:tcPr>
          <w:p w14:paraId="6544BEE9" w14:textId="1B542ECE" w:rsidR="00116467" w:rsidRPr="00E5150D" w:rsidRDefault="003C6012" w:rsidP="00116467">
            <w:pPr>
              <w:spacing w:line="259" w:lineRule="auto"/>
              <w:jc w:val="center"/>
              <w:rPr>
                <w:rFonts w:ascii="Arial" w:eastAsia="Arial" w:hAnsi="Arial" w:cs="Arial"/>
              </w:rPr>
            </w:pPr>
            <w:r w:rsidRPr="00E5150D">
              <w:rPr>
                <w:rFonts w:ascii="Arial" w:eastAsia="Arial" w:hAnsi="Arial" w:cs="Arial"/>
              </w:rPr>
              <w:t>TBA</w:t>
            </w:r>
          </w:p>
        </w:tc>
      </w:tr>
      <w:tr w:rsidR="00116467" w14:paraId="26B3A0FE" w14:textId="77777777" w:rsidTr="2E570385">
        <w:tc>
          <w:tcPr>
            <w:tcW w:w="9350" w:type="dxa"/>
            <w:gridSpan w:val="4"/>
            <w:vAlign w:val="center"/>
          </w:tcPr>
          <w:p w14:paraId="3CEE701B" w14:textId="4BF1E5F9" w:rsidR="00116467" w:rsidRDefault="00116467" w:rsidP="00116467">
            <w:pPr>
              <w:rPr>
                <w:rFonts w:ascii="Arial" w:eastAsia="Arial" w:hAnsi="Arial" w:cs="Arial"/>
              </w:rPr>
            </w:pPr>
            <w:r w:rsidRPr="2FF11BDC">
              <w:rPr>
                <w:rFonts w:ascii="Arial" w:eastAsia="Arial" w:hAnsi="Arial" w:cs="Arial"/>
              </w:rPr>
              <w:t>*Th</w:t>
            </w:r>
            <w:r>
              <w:rPr>
                <w:rFonts w:ascii="Arial" w:eastAsia="Arial" w:hAnsi="Arial" w:cs="Arial"/>
              </w:rPr>
              <w:t>is exercise</w:t>
            </w:r>
            <w:r w:rsidRPr="2FF11BDC">
              <w:rPr>
                <w:rFonts w:ascii="Arial" w:eastAsia="Arial" w:hAnsi="Arial" w:cs="Arial"/>
              </w:rPr>
              <w:t xml:space="preserve"> should be submitted electronically by 7pm on the date due, in keeping with a procedure which will be explained by the TA.</w:t>
            </w:r>
          </w:p>
        </w:tc>
      </w:tr>
    </w:tbl>
    <w:p w14:paraId="3461D779" w14:textId="77777777" w:rsidR="0088085E" w:rsidRDefault="0088085E" w:rsidP="0088085E">
      <w:pPr>
        <w:spacing w:after="60"/>
        <w:rPr>
          <w:rFonts w:ascii="Arial" w:hAnsi="Arial" w:cs="Arial"/>
          <w:bCs/>
          <w:sz w:val="22"/>
          <w:szCs w:val="22"/>
        </w:rPr>
      </w:pPr>
    </w:p>
    <w:p w14:paraId="2CCC4F84" w14:textId="77777777" w:rsidR="00C51386" w:rsidRDefault="00C51386" w:rsidP="0088085E">
      <w:pPr>
        <w:spacing w:after="60"/>
        <w:rPr>
          <w:rFonts w:ascii="Arial" w:hAnsi="Arial" w:cs="Arial"/>
          <w:bCs/>
          <w:sz w:val="22"/>
          <w:szCs w:val="22"/>
        </w:rPr>
      </w:pPr>
    </w:p>
    <w:p w14:paraId="0F42E5FD" w14:textId="77777777" w:rsidR="0088085E" w:rsidRPr="003F3AA8" w:rsidRDefault="2FF11BDC" w:rsidP="2FF11BDC">
      <w:pPr>
        <w:rPr>
          <w:rFonts w:ascii="Arial" w:eastAsia="Arial" w:hAnsi="Arial" w:cs="Arial"/>
          <w:b/>
          <w:bCs/>
          <w:sz w:val="24"/>
          <w:szCs w:val="24"/>
        </w:rPr>
      </w:pPr>
      <w:r w:rsidRPr="2FF11BDC">
        <w:rPr>
          <w:rFonts w:ascii="Arial" w:eastAsia="Arial" w:hAnsi="Arial" w:cs="Arial"/>
          <w:b/>
          <w:bCs/>
          <w:sz w:val="24"/>
          <w:szCs w:val="24"/>
        </w:rPr>
        <w:t>Grading</w:t>
      </w:r>
    </w:p>
    <w:p w14:paraId="12C5C0D7" w14:textId="77777777" w:rsidR="0088085E" w:rsidRPr="002F326B" w:rsidRDefault="2FF11BDC" w:rsidP="2FF11BDC">
      <w:pPr>
        <w:rPr>
          <w:rFonts w:ascii="Arial" w:eastAsia="Arial" w:hAnsi="Arial" w:cs="Arial"/>
          <w:sz w:val="8"/>
          <w:szCs w:val="8"/>
        </w:rPr>
      </w:pPr>
      <w:r w:rsidRPr="2FF11BDC">
        <w:rPr>
          <w:rFonts w:ascii="Arial" w:eastAsia="Arial" w:hAnsi="Arial" w:cs="Arial"/>
          <w:sz w:val="8"/>
          <w:szCs w:val="8"/>
        </w:rPr>
        <w:t>___________________________ _____________________________________________________________________________________________________________________________________________________________________________________</w:t>
      </w:r>
    </w:p>
    <w:p w14:paraId="3CF2D8B6" w14:textId="77777777" w:rsidR="0088085E" w:rsidRPr="002F326B" w:rsidRDefault="0088085E" w:rsidP="0088085E">
      <w:pPr>
        <w:rPr>
          <w:rFonts w:ascii="Arial" w:hAnsi="Arial" w:cs="Arial"/>
          <w:sz w:val="8"/>
        </w:rPr>
      </w:pPr>
    </w:p>
    <w:p w14:paraId="10E53D0C" w14:textId="209BDFD5" w:rsidR="0088085E" w:rsidRPr="005B1017" w:rsidRDefault="2E570385" w:rsidP="2E570385">
      <w:pPr>
        <w:spacing w:after="120"/>
        <w:jc w:val="both"/>
        <w:rPr>
          <w:rFonts w:ascii="Arial" w:eastAsia="Arial" w:hAnsi="Arial" w:cs="Arial"/>
          <w:sz w:val="22"/>
          <w:szCs w:val="22"/>
        </w:rPr>
      </w:pPr>
      <w:r w:rsidRPr="005B1017">
        <w:rPr>
          <w:rFonts w:ascii="Arial" w:eastAsia="Arial" w:hAnsi="Arial" w:cs="Arial"/>
          <w:sz w:val="22"/>
          <w:szCs w:val="22"/>
        </w:rPr>
        <w:t xml:space="preserve">Grading will be Pass/D/Fail only. Students are expected to attend all classes, so you should not </w:t>
      </w:r>
      <w:proofErr w:type="spellStart"/>
      <w:r w:rsidR="005B1017" w:rsidRPr="005B1017">
        <w:rPr>
          <w:rFonts w:ascii="Arial" w:eastAsia="Arial" w:hAnsi="Arial" w:cs="Arial"/>
          <w:sz w:val="22"/>
          <w:szCs w:val="22"/>
        </w:rPr>
        <w:t>enro</w:t>
      </w:r>
      <w:r w:rsidR="00F43FCE">
        <w:rPr>
          <w:rFonts w:ascii="Arial" w:eastAsia="Arial" w:hAnsi="Arial" w:cs="Arial"/>
          <w:sz w:val="22"/>
          <w:szCs w:val="22"/>
        </w:rPr>
        <w:t>l</w:t>
      </w:r>
      <w:r w:rsidR="005B1017" w:rsidRPr="005B1017">
        <w:rPr>
          <w:rFonts w:ascii="Arial" w:eastAsia="Arial" w:hAnsi="Arial" w:cs="Arial"/>
          <w:sz w:val="22"/>
          <w:szCs w:val="22"/>
        </w:rPr>
        <w:t>l</w:t>
      </w:r>
      <w:proofErr w:type="spellEnd"/>
      <w:r w:rsidRPr="005B1017">
        <w:rPr>
          <w:rFonts w:ascii="Arial" w:eastAsia="Arial" w:hAnsi="Arial" w:cs="Arial"/>
          <w:sz w:val="22"/>
          <w:szCs w:val="22"/>
        </w:rPr>
        <w:t xml:space="preserve"> if you think consistent attendance will not be possible for you. </w:t>
      </w:r>
      <w:r w:rsidRPr="005B1017">
        <w:rPr>
          <w:rFonts w:ascii="Arial" w:eastAsia="Arial" w:hAnsi="Arial" w:cs="Arial"/>
          <w:b/>
          <w:bCs/>
          <w:sz w:val="22"/>
          <w:szCs w:val="22"/>
        </w:rPr>
        <w:t xml:space="preserve"> </w:t>
      </w:r>
      <w:r w:rsidRPr="005B1017">
        <w:rPr>
          <w:rFonts w:ascii="Arial" w:eastAsia="Arial" w:hAnsi="Arial" w:cs="Arial"/>
          <w:sz w:val="22"/>
          <w:szCs w:val="22"/>
        </w:rPr>
        <w:t>(See discussion of “Class attendance” under “Expectations of students” above.)</w:t>
      </w:r>
    </w:p>
    <w:p w14:paraId="0FB78278" w14:textId="77777777" w:rsidR="00E84455" w:rsidRPr="005B1017" w:rsidRDefault="00E84455" w:rsidP="00835A41">
      <w:pPr>
        <w:jc w:val="both"/>
        <w:rPr>
          <w:rFonts w:ascii="Arial" w:hAnsi="Arial" w:cs="Arial"/>
          <w:b/>
          <w:bCs/>
          <w:sz w:val="22"/>
          <w:szCs w:val="22"/>
        </w:rPr>
      </w:pPr>
      <w:r w:rsidRPr="005B1017">
        <w:rPr>
          <w:rFonts w:ascii="Arial" w:hAnsi="Arial" w:cs="Arial"/>
          <w:b/>
          <w:bCs/>
          <w:sz w:val="22"/>
          <w:szCs w:val="22"/>
        </w:rPr>
        <w:br w:type="page"/>
      </w:r>
    </w:p>
    <w:p w14:paraId="6ABECF2C" w14:textId="7C06B975" w:rsidR="000C4927" w:rsidRPr="002F326B" w:rsidRDefault="00C01F2F" w:rsidP="2FF11BDC">
      <w:pPr>
        <w:rPr>
          <w:rFonts w:ascii="Arial" w:eastAsia="Arial" w:hAnsi="Arial" w:cs="Arial"/>
          <w:b/>
          <w:bCs/>
          <w:sz w:val="24"/>
          <w:szCs w:val="24"/>
        </w:rPr>
      </w:pPr>
      <w:r>
        <w:rPr>
          <w:rFonts w:ascii="Arial" w:eastAsia="Arial" w:hAnsi="Arial" w:cs="Arial"/>
          <w:b/>
          <w:bCs/>
          <w:sz w:val="24"/>
          <w:szCs w:val="24"/>
        </w:rPr>
        <w:lastRenderedPageBreak/>
        <w:t>Readings</w:t>
      </w:r>
    </w:p>
    <w:p w14:paraId="6C07F4CD" w14:textId="77777777" w:rsidR="000C4927" w:rsidRPr="002F326B" w:rsidRDefault="2FF11BDC" w:rsidP="2FF11BDC">
      <w:pPr>
        <w:rPr>
          <w:rFonts w:ascii="Arial" w:eastAsia="Arial" w:hAnsi="Arial" w:cs="Arial"/>
          <w:sz w:val="8"/>
          <w:szCs w:val="8"/>
        </w:rPr>
      </w:pPr>
      <w:r w:rsidRPr="2FF11BDC">
        <w:rPr>
          <w:rFonts w:ascii="Arial" w:eastAsia="Arial" w:hAnsi="Arial" w:cs="Arial"/>
          <w:sz w:val="8"/>
          <w:szCs w:val="8"/>
        </w:rPr>
        <w:t>__________________________________________________________________________________________________________________________________________________________________________________________________________________</w:t>
      </w:r>
    </w:p>
    <w:p w14:paraId="1FC39945" w14:textId="77777777" w:rsidR="000C4927" w:rsidRPr="002F326B" w:rsidRDefault="000C4927" w:rsidP="00835A41">
      <w:pPr>
        <w:jc w:val="both"/>
        <w:rPr>
          <w:rFonts w:ascii="Arial" w:hAnsi="Arial" w:cs="Arial"/>
          <w:sz w:val="8"/>
        </w:rPr>
      </w:pPr>
    </w:p>
    <w:p w14:paraId="2AD0AAEE" w14:textId="56A0CA7A" w:rsidR="0088085E" w:rsidRPr="00D370E1" w:rsidRDefault="00C01F2F" w:rsidP="2E570385">
      <w:pPr>
        <w:spacing w:after="120" w:line="259" w:lineRule="auto"/>
        <w:jc w:val="both"/>
        <w:rPr>
          <w:rFonts w:ascii="Arial" w:eastAsia="Arial" w:hAnsi="Arial" w:cs="Arial"/>
          <w:sz w:val="22"/>
          <w:szCs w:val="22"/>
        </w:rPr>
      </w:pPr>
      <w:r w:rsidRPr="00C01F2F">
        <w:rPr>
          <w:rFonts w:ascii="Arial" w:eastAsia="Arial" w:hAnsi="Arial" w:cs="Arial"/>
          <w:bCs/>
          <w:sz w:val="22"/>
          <w:szCs w:val="22"/>
        </w:rPr>
        <w:t>All</w:t>
      </w:r>
      <w:r w:rsidR="2E570385" w:rsidRPr="00C01F2F">
        <w:rPr>
          <w:rFonts w:ascii="Arial" w:eastAsia="Arial" w:hAnsi="Arial" w:cs="Arial"/>
          <w:sz w:val="22"/>
          <w:szCs w:val="22"/>
        </w:rPr>
        <w:t xml:space="preserve"> </w:t>
      </w:r>
      <w:r w:rsidR="2E570385" w:rsidRPr="2E570385">
        <w:rPr>
          <w:rFonts w:ascii="Arial" w:eastAsia="Arial" w:hAnsi="Arial" w:cs="Arial"/>
          <w:sz w:val="22"/>
          <w:szCs w:val="22"/>
        </w:rPr>
        <w:t>material will be posted on Canvas</w:t>
      </w:r>
      <w:r>
        <w:rPr>
          <w:rFonts w:ascii="Arial" w:eastAsia="Arial" w:hAnsi="Arial" w:cs="Arial"/>
          <w:sz w:val="22"/>
          <w:szCs w:val="22"/>
        </w:rPr>
        <w:t xml:space="preserve"> (</w:t>
      </w:r>
      <w:r w:rsidR="00EE694D" w:rsidRPr="00EE694D">
        <w:rPr>
          <w:rStyle w:val="Hyperlink"/>
          <w:rFonts w:ascii="Arial" w:eastAsia="Arial" w:hAnsi="Arial" w:cs="Arial"/>
          <w:sz w:val="22"/>
          <w:szCs w:val="22"/>
        </w:rPr>
        <w:t>https://mit.instructure.com/courses/840</w:t>
      </w:r>
      <w:r>
        <w:rPr>
          <w:rFonts w:ascii="Arial" w:eastAsia="Arial" w:hAnsi="Arial" w:cs="Arial"/>
          <w:sz w:val="22"/>
          <w:szCs w:val="22"/>
        </w:rPr>
        <w:t>)</w:t>
      </w:r>
      <w:r w:rsidR="2E570385" w:rsidRPr="2E570385">
        <w:rPr>
          <w:rFonts w:ascii="Arial" w:eastAsia="Arial" w:hAnsi="Arial" w:cs="Arial"/>
          <w:sz w:val="22"/>
          <w:szCs w:val="22"/>
        </w:rPr>
        <w:t xml:space="preserve"> or distributed in class.  </w:t>
      </w:r>
    </w:p>
    <w:p w14:paraId="0562CB0E" w14:textId="77777777" w:rsidR="005249D1" w:rsidRDefault="005249D1" w:rsidP="005249D1">
      <w:pPr>
        <w:rPr>
          <w:rFonts w:ascii="Arial" w:hAnsi="Arial" w:cs="Arial"/>
          <w:b/>
          <w:bCs/>
          <w:sz w:val="24"/>
          <w:szCs w:val="24"/>
        </w:rPr>
      </w:pPr>
    </w:p>
    <w:p w14:paraId="43BA22E4" w14:textId="7013D97E" w:rsidR="0088085E" w:rsidRPr="005B1017" w:rsidRDefault="2FF11BDC" w:rsidP="005B1017">
      <w:pPr>
        <w:rPr>
          <w:rFonts w:ascii="Arial" w:eastAsia="Arial" w:hAnsi="Arial" w:cs="Arial"/>
          <w:b/>
          <w:bCs/>
          <w:sz w:val="24"/>
          <w:szCs w:val="24"/>
        </w:rPr>
      </w:pPr>
      <w:r w:rsidRPr="2FF11BDC">
        <w:rPr>
          <w:rFonts w:ascii="Arial" w:eastAsia="Arial" w:hAnsi="Arial" w:cs="Arial"/>
          <w:b/>
          <w:bCs/>
          <w:sz w:val="24"/>
          <w:szCs w:val="24"/>
        </w:rPr>
        <w:t>Contact Information</w:t>
      </w:r>
    </w:p>
    <w:p w14:paraId="4E19FD2B" w14:textId="77777777" w:rsidR="0088085E" w:rsidRPr="002F326B" w:rsidRDefault="2FF11BDC" w:rsidP="2FF11BDC">
      <w:pPr>
        <w:rPr>
          <w:rFonts w:ascii="Arial" w:eastAsia="Arial" w:hAnsi="Arial" w:cs="Arial"/>
          <w:sz w:val="8"/>
          <w:szCs w:val="8"/>
        </w:rPr>
      </w:pPr>
      <w:r w:rsidRPr="2FF11BDC">
        <w:rPr>
          <w:rFonts w:ascii="Arial" w:eastAsia="Arial" w:hAnsi="Arial" w:cs="Arial"/>
          <w:sz w:val="8"/>
          <w:szCs w:val="8"/>
        </w:rPr>
        <w:t>_________________________________________________________________________________________________________________________________________________________________________________________________________________</w:t>
      </w:r>
    </w:p>
    <w:p w14:paraId="34CE0A41" w14:textId="77777777" w:rsidR="0088085E" w:rsidRPr="003C166A" w:rsidRDefault="0088085E" w:rsidP="0088085E">
      <w:pPr>
        <w:rPr>
          <w:rFonts w:ascii="Arial" w:hAnsi="Arial" w:cs="Arial"/>
          <w:sz w:val="22"/>
          <w:szCs w:val="22"/>
        </w:rPr>
      </w:pPr>
    </w:p>
    <w:tbl>
      <w:tblPr>
        <w:tblW w:w="0" w:type="auto"/>
        <w:tblInd w:w="1098" w:type="dxa"/>
        <w:tblLook w:val="0000" w:firstRow="0" w:lastRow="0" w:firstColumn="0" w:lastColumn="0" w:noHBand="0" w:noVBand="0"/>
      </w:tblPr>
      <w:tblGrid>
        <w:gridCol w:w="4041"/>
        <w:gridCol w:w="4221"/>
      </w:tblGrid>
      <w:tr w:rsidR="0088085E" w:rsidRPr="003C166A" w14:paraId="2D8110E2" w14:textId="77777777" w:rsidTr="2E570385">
        <w:tc>
          <w:tcPr>
            <w:tcW w:w="4041" w:type="dxa"/>
          </w:tcPr>
          <w:p w14:paraId="7C4F1560" w14:textId="14C736B2" w:rsidR="0088085E" w:rsidRPr="00AE6228" w:rsidRDefault="0088085E" w:rsidP="2FF11BDC">
            <w:pPr>
              <w:rPr>
                <w:rFonts w:ascii="Arial" w:eastAsia="Arial" w:hAnsi="Arial" w:cs="Arial"/>
                <w:b/>
                <w:bCs/>
                <w:sz w:val="22"/>
                <w:szCs w:val="22"/>
                <w:lang w:val="es-CL"/>
              </w:rPr>
            </w:pPr>
            <w:r w:rsidRPr="00AE6228">
              <w:rPr>
                <w:lang w:val="es-CL"/>
              </w:rPr>
              <w:br w:type="page"/>
            </w:r>
            <w:proofErr w:type="spellStart"/>
            <w:r w:rsidR="2FF11BDC" w:rsidRPr="00AE6228">
              <w:rPr>
                <w:rFonts w:ascii="Arial" w:eastAsia="Arial" w:hAnsi="Arial" w:cs="Arial"/>
                <w:b/>
                <w:bCs/>
                <w:sz w:val="22"/>
                <w:szCs w:val="22"/>
                <w:lang w:val="es-CL"/>
              </w:rPr>
              <w:t>Instructors</w:t>
            </w:r>
            <w:proofErr w:type="spellEnd"/>
            <w:r w:rsidR="2FF11BDC" w:rsidRPr="00AE6228">
              <w:rPr>
                <w:rFonts w:ascii="Arial" w:eastAsia="Arial" w:hAnsi="Arial" w:cs="Arial"/>
                <w:b/>
                <w:bCs/>
                <w:sz w:val="22"/>
                <w:szCs w:val="22"/>
                <w:lang w:val="es-CL"/>
              </w:rPr>
              <w:t xml:space="preserve">:  </w:t>
            </w:r>
          </w:p>
          <w:p w14:paraId="2E68F13D" w14:textId="77777777" w:rsidR="005B1017" w:rsidRPr="00AE6228" w:rsidRDefault="005B1017" w:rsidP="2FF11BDC">
            <w:pPr>
              <w:rPr>
                <w:rFonts w:ascii="Arial" w:eastAsia="Arial" w:hAnsi="Arial" w:cs="Arial"/>
                <w:b/>
                <w:bCs/>
                <w:sz w:val="22"/>
                <w:szCs w:val="22"/>
                <w:lang w:val="es-CL"/>
              </w:rPr>
            </w:pPr>
          </w:p>
          <w:p w14:paraId="1E69EE4E" w14:textId="77777777" w:rsidR="005B1017" w:rsidRPr="00AE6228" w:rsidRDefault="005B1017" w:rsidP="005B1017">
            <w:pPr>
              <w:rPr>
                <w:rFonts w:ascii="Arial" w:eastAsia="Arial" w:hAnsi="Arial" w:cs="Arial"/>
                <w:sz w:val="22"/>
                <w:szCs w:val="22"/>
                <w:lang w:val="es-CL"/>
              </w:rPr>
            </w:pPr>
            <w:r w:rsidRPr="00AE6228">
              <w:rPr>
                <w:rFonts w:ascii="Arial" w:eastAsia="Arial" w:hAnsi="Arial" w:cs="Arial"/>
                <w:b/>
                <w:bCs/>
                <w:sz w:val="22"/>
                <w:szCs w:val="22"/>
                <w:lang w:val="es-CL"/>
              </w:rPr>
              <w:t xml:space="preserve">Louis </w:t>
            </w:r>
            <w:proofErr w:type="spellStart"/>
            <w:r w:rsidRPr="00AE6228">
              <w:rPr>
                <w:rFonts w:ascii="Arial" w:eastAsia="Arial" w:hAnsi="Arial" w:cs="Arial"/>
                <w:b/>
                <w:bCs/>
                <w:sz w:val="22"/>
                <w:szCs w:val="22"/>
                <w:lang w:val="es-CL"/>
              </w:rPr>
              <w:t>Rodriques</w:t>
            </w:r>
            <w:proofErr w:type="spellEnd"/>
          </w:p>
          <w:p w14:paraId="60937042" w14:textId="13413564" w:rsidR="005B1017" w:rsidRPr="00AE6228" w:rsidRDefault="005B1017" w:rsidP="005B1017">
            <w:pPr>
              <w:rPr>
                <w:rFonts w:ascii="Arial" w:eastAsia="Arial" w:hAnsi="Arial" w:cs="Arial"/>
                <w:b/>
                <w:bCs/>
                <w:sz w:val="22"/>
                <w:szCs w:val="22"/>
                <w:lang w:val="es-CL"/>
              </w:rPr>
            </w:pPr>
            <w:r w:rsidRPr="00AE6228">
              <w:rPr>
                <w:rFonts w:ascii="Arial" w:eastAsia="Arial" w:hAnsi="Arial" w:cs="Arial"/>
                <w:sz w:val="22"/>
                <w:szCs w:val="22"/>
                <w:lang w:val="es-CL"/>
              </w:rPr>
              <w:t>E62-310</w:t>
            </w:r>
            <w:r w:rsidRPr="00AE6228">
              <w:rPr>
                <w:rFonts w:ascii="Arial" w:eastAsia="Arial" w:hAnsi="Arial" w:cs="Arial"/>
                <w:b/>
                <w:bCs/>
                <w:sz w:val="22"/>
                <w:szCs w:val="22"/>
                <w:lang w:val="es-CL"/>
              </w:rPr>
              <w:t xml:space="preserve"> </w:t>
            </w:r>
          </w:p>
          <w:p w14:paraId="7E1CA136" w14:textId="1301F31C" w:rsidR="00EF22CE" w:rsidRPr="00AE6228" w:rsidRDefault="00EF22CE" w:rsidP="005B1017">
            <w:pPr>
              <w:rPr>
                <w:rFonts w:ascii="Arial" w:eastAsia="Arial" w:hAnsi="Arial" w:cs="Arial"/>
                <w:bCs/>
                <w:sz w:val="22"/>
                <w:szCs w:val="22"/>
                <w:lang w:val="es-CL"/>
              </w:rPr>
            </w:pPr>
            <w:r w:rsidRPr="00AE6228">
              <w:rPr>
                <w:rFonts w:ascii="Arial" w:eastAsia="Arial" w:hAnsi="Arial" w:cs="Arial"/>
                <w:bCs/>
                <w:sz w:val="22"/>
                <w:szCs w:val="22"/>
                <w:lang w:val="es-CL"/>
              </w:rPr>
              <w:t>617-939-1750 (</w:t>
            </w:r>
            <w:proofErr w:type="spellStart"/>
            <w:r w:rsidRPr="00AE6228">
              <w:rPr>
                <w:rFonts w:ascii="Arial" w:eastAsia="Arial" w:hAnsi="Arial" w:cs="Arial"/>
                <w:bCs/>
                <w:sz w:val="22"/>
                <w:szCs w:val="22"/>
                <w:lang w:val="es-CL"/>
              </w:rPr>
              <w:t>cell</w:t>
            </w:r>
            <w:proofErr w:type="spellEnd"/>
            <w:r w:rsidRPr="00AE6228">
              <w:rPr>
                <w:rFonts w:ascii="Arial" w:eastAsia="Arial" w:hAnsi="Arial" w:cs="Arial"/>
                <w:bCs/>
                <w:sz w:val="22"/>
                <w:szCs w:val="22"/>
                <w:lang w:val="es-CL"/>
              </w:rPr>
              <w:t>)</w:t>
            </w:r>
          </w:p>
          <w:p w14:paraId="73DC329D" w14:textId="7A978A76" w:rsidR="005B1017" w:rsidRPr="005B1017" w:rsidRDefault="005B1017" w:rsidP="005B1017">
            <w:pPr>
              <w:rPr>
                <w:rFonts w:ascii="Arial" w:eastAsia="Arial" w:hAnsi="Arial" w:cs="Arial"/>
                <w:bCs/>
                <w:sz w:val="22"/>
                <w:szCs w:val="22"/>
              </w:rPr>
            </w:pPr>
            <w:r w:rsidRPr="005B1017">
              <w:rPr>
                <w:rFonts w:ascii="Arial" w:eastAsia="Arial" w:hAnsi="Arial" w:cs="Arial"/>
                <w:bCs/>
                <w:sz w:val="22"/>
                <w:szCs w:val="22"/>
              </w:rPr>
              <w:t>louis.rodriques@burrod.org</w:t>
            </w:r>
          </w:p>
          <w:p w14:paraId="0F7FA1A5" w14:textId="77777777" w:rsidR="005B1017" w:rsidRDefault="005B1017" w:rsidP="005B1017">
            <w:pPr>
              <w:rPr>
                <w:rFonts w:ascii="Arial" w:eastAsia="Arial" w:hAnsi="Arial" w:cs="Arial"/>
                <w:b/>
                <w:bCs/>
                <w:sz w:val="22"/>
                <w:szCs w:val="22"/>
              </w:rPr>
            </w:pPr>
          </w:p>
          <w:p w14:paraId="6544F82A" w14:textId="13466AE5" w:rsidR="0088085E" w:rsidRPr="003C166A" w:rsidRDefault="2E570385" w:rsidP="005B1017">
            <w:pPr>
              <w:rPr>
                <w:rFonts w:ascii="Arial" w:eastAsia="Arial" w:hAnsi="Arial" w:cs="Arial"/>
                <w:sz w:val="22"/>
                <w:szCs w:val="22"/>
              </w:rPr>
            </w:pPr>
            <w:r w:rsidRPr="2E570385">
              <w:rPr>
                <w:rFonts w:ascii="Arial" w:eastAsia="Arial" w:hAnsi="Arial" w:cs="Arial"/>
                <w:b/>
                <w:bCs/>
                <w:sz w:val="22"/>
                <w:szCs w:val="22"/>
              </w:rPr>
              <w:t xml:space="preserve">John </w:t>
            </w:r>
            <w:proofErr w:type="spellStart"/>
            <w:r w:rsidRPr="2E570385">
              <w:rPr>
                <w:rFonts w:ascii="Arial" w:eastAsia="Arial" w:hAnsi="Arial" w:cs="Arial"/>
                <w:b/>
                <w:bCs/>
                <w:sz w:val="22"/>
                <w:szCs w:val="22"/>
              </w:rPr>
              <w:t>Akula</w:t>
            </w:r>
            <w:proofErr w:type="spellEnd"/>
            <w:r w:rsidRPr="2E570385">
              <w:rPr>
                <w:rFonts w:ascii="Arial" w:eastAsia="Arial" w:hAnsi="Arial" w:cs="Arial"/>
                <w:sz w:val="22"/>
                <w:szCs w:val="22"/>
              </w:rPr>
              <w:t xml:space="preserve"> </w:t>
            </w:r>
            <w:r w:rsidR="0088085E">
              <w:br/>
            </w:r>
            <w:r w:rsidRPr="2E570385">
              <w:rPr>
                <w:rFonts w:ascii="Arial" w:eastAsia="Arial" w:hAnsi="Arial" w:cs="Arial"/>
                <w:sz w:val="22"/>
                <w:szCs w:val="22"/>
              </w:rPr>
              <w:t>E62-316</w:t>
            </w:r>
            <w:r w:rsidR="0088085E">
              <w:br/>
            </w:r>
            <w:r w:rsidRPr="2E570385">
              <w:rPr>
                <w:rFonts w:ascii="Arial" w:eastAsia="Arial" w:hAnsi="Arial" w:cs="Arial"/>
                <w:sz w:val="22"/>
                <w:szCs w:val="22"/>
              </w:rPr>
              <w:t>617-452-3619 (office)</w:t>
            </w:r>
          </w:p>
          <w:p w14:paraId="275B6EBC" w14:textId="77777777" w:rsidR="0088085E" w:rsidRPr="003C166A" w:rsidRDefault="2FF11BDC" w:rsidP="2FF11BDC">
            <w:pPr>
              <w:rPr>
                <w:rFonts w:ascii="Arial" w:eastAsia="Arial" w:hAnsi="Arial" w:cs="Arial"/>
                <w:sz w:val="22"/>
                <w:szCs w:val="22"/>
              </w:rPr>
            </w:pPr>
            <w:r w:rsidRPr="2FF11BDC">
              <w:rPr>
                <w:rFonts w:ascii="Arial" w:eastAsia="Arial" w:hAnsi="Arial" w:cs="Arial"/>
                <w:sz w:val="22"/>
                <w:szCs w:val="22"/>
              </w:rPr>
              <w:t>857-928-4488 (cell)</w:t>
            </w:r>
          </w:p>
          <w:p w14:paraId="1019F0DA" w14:textId="157FCBF1" w:rsidR="0088085E" w:rsidRPr="003C166A" w:rsidRDefault="2FF11BDC" w:rsidP="2FF11BDC">
            <w:pPr>
              <w:rPr>
                <w:rFonts w:ascii="Arial" w:eastAsia="Arial" w:hAnsi="Arial" w:cs="Arial"/>
                <w:sz w:val="22"/>
                <w:szCs w:val="22"/>
              </w:rPr>
            </w:pPr>
            <w:r w:rsidRPr="2FF11BDC">
              <w:rPr>
                <w:rFonts w:ascii="Arial" w:eastAsia="Arial" w:hAnsi="Arial" w:cs="Arial"/>
                <w:sz w:val="22"/>
                <w:szCs w:val="22"/>
              </w:rPr>
              <w:t>jakula@mit.edu</w:t>
            </w:r>
            <w:r w:rsidR="005505C3">
              <w:br/>
            </w:r>
            <w:hyperlink r:id="rId7">
              <w:r w:rsidRPr="2FF11BDC">
                <w:rPr>
                  <w:rStyle w:val="Hyperlink"/>
                  <w:rFonts w:ascii="Arial" w:eastAsia="Arial" w:hAnsi="Arial" w:cs="Arial"/>
                  <w:sz w:val="22"/>
                  <w:szCs w:val="22"/>
                </w:rPr>
                <w:t>https://tinyurl.com/JAkulaAtSloan</w:t>
              </w:r>
            </w:hyperlink>
          </w:p>
          <w:p w14:paraId="67FE4B41" w14:textId="60507D0E" w:rsidR="0088085E" w:rsidRPr="003C166A" w:rsidRDefault="0088085E" w:rsidP="2FF11BDC">
            <w:pPr>
              <w:rPr>
                <w:rFonts w:ascii="Arial" w:eastAsia="Arial" w:hAnsi="Arial" w:cs="Arial"/>
                <w:sz w:val="22"/>
                <w:szCs w:val="22"/>
              </w:rPr>
            </w:pPr>
          </w:p>
          <w:p w14:paraId="427BA8EA" w14:textId="0AFB70C7" w:rsidR="0088085E" w:rsidRPr="003C166A" w:rsidRDefault="0088085E" w:rsidP="2FF11BDC">
            <w:pPr>
              <w:rPr>
                <w:rFonts w:ascii="Arial" w:eastAsia="Arial" w:hAnsi="Arial" w:cs="Arial"/>
                <w:b/>
                <w:bCs/>
                <w:sz w:val="22"/>
                <w:szCs w:val="22"/>
              </w:rPr>
            </w:pPr>
          </w:p>
        </w:tc>
        <w:tc>
          <w:tcPr>
            <w:tcW w:w="4221" w:type="dxa"/>
          </w:tcPr>
          <w:p w14:paraId="039E262A" w14:textId="77777777" w:rsidR="00CC79C3" w:rsidRDefault="2E570385" w:rsidP="00CC79C3">
            <w:pPr>
              <w:keepNext/>
              <w:outlineLvl w:val="5"/>
              <w:rPr>
                <w:rFonts w:ascii="Arial" w:eastAsia="Arial" w:hAnsi="Arial" w:cs="Arial"/>
                <w:bCs/>
                <w:sz w:val="22"/>
                <w:szCs w:val="22"/>
              </w:rPr>
            </w:pPr>
            <w:bookmarkStart w:id="1" w:name="OLE_LINK3"/>
            <w:bookmarkStart w:id="2" w:name="OLE_LINK4"/>
            <w:r w:rsidRPr="2E570385">
              <w:rPr>
                <w:rFonts w:ascii="Arial" w:eastAsia="Arial" w:hAnsi="Arial" w:cs="Arial"/>
                <w:b/>
                <w:bCs/>
                <w:sz w:val="22"/>
                <w:szCs w:val="22"/>
              </w:rPr>
              <w:t>Course Teaching Assistant:</w:t>
            </w:r>
            <w:r w:rsidR="00C51386">
              <w:rPr>
                <w:rFonts w:ascii="Arial" w:eastAsia="Arial" w:hAnsi="Arial" w:cs="Arial"/>
                <w:b/>
                <w:bCs/>
                <w:sz w:val="22"/>
                <w:szCs w:val="22"/>
              </w:rPr>
              <w:br/>
            </w:r>
          </w:p>
          <w:p w14:paraId="68FB1D17" w14:textId="0C9A142D" w:rsidR="0088085E" w:rsidRDefault="00E5150D" w:rsidP="00CC79C3">
            <w:pPr>
              <w:keepNext/>
              <w:outlineLvl w:val="5"/>
              <w:rPr>
                <w:rFonts w:ascii="Arial" w:eastAsia="Arial" w:hAnsi="Arial" w:cs="Arial"/>
                <w:bCs/>
                <w:sz w:val="22"/>
                <w:szCs w:val="22"/>
              </w:rPr>
            </w:pPr>
            <w:r w:rsidRPr="00E5150D">
              <w:rPr>
                <w:rFonts w:ascii="Arial" w:eastAsia="Arial" w:hAnsi="Arial" w:cs="Arial"/>
                <w:bCs/>
                <w:sz w:val="22"/>
                <w:szCs w:val="22"/>
              </w:rPr>
              <w:t>Fernanda Seoane</w:t>
            </w:r>
          </w:p>
          <w:p w14:paraId="0E04B5AD" w14:textId="37DC4574" w:rsidR="00E5150D" w:rsidRPr="00CC79C3" w:rsidRDefault="00DD652A" w:rsidP="00CC79C3">
            <w:pPr>
              <w:keepNext/>
              <w:outlineLvl w:val="5"/>
              <w:rPr>
                <w:rFonts w:ascii="Arial" w:eastAsia="Arial" w:hAnsi="Arial" w:cs="Arial"/>
                <w:sz w:val="22"/>
                <w:szCs w:val="22"/>
              </w:rPr>
            </w:pPr>
            <w:hyperlink r:id="rId8" w:history="1">
              <w:r w:rsidR="00E5150D" w:rsidRPr="002847B4">
                <w:rPr>
                  <w:rStyle w:val="Hyperlink"/>
                  <w:rFonts w:ascii="Arial" w:eastAsia="Arial" w:hAnsi="Arial" w:cs="Arial"/>
                  <w:sz w:val="22"/>
                  <w:szCs w:val="22"/>
                </w:rPr>
                <w:t>fseoanem@mit.edu</w:t>
              </w:r>
            </w:hyperlink>
            <w:r w:rsidR="00E5150D">
              <w:rPr>
                <w:rFonts w:ascii="Arial" w:eastAsia="Arial" w:hAnsi="Arial" w:cs="Arial"/>
                <w:sz w:val="22"/>
                <w:szCs w:val="22"/>
              </w:rPr>
              <w:t xml:space="preserve"> </w:t>
            </w:r>
          </w:p>
          <w:p w14:paraId="62EBF3C5" w14:textId="77777777" w:rsidR="0088085E" w:rsidRPr="00A15D92" w:rsidRDefault="0088085E" w:rsidP="2E570385">
            <w:pPr>
              <w:keepNext/>
              <w:outlineLvl w:val="5"/>
              <w:rPr>
                <w:rFonts w:ascii="Arial" w:eastAsia="Arial" w:hAnsi="Arial" w:cs="Arial"/>
                <w:sz w:val="22"/>
                <w:szCs w:val="22"/>
              </w:rPr>
            </w:pPr>
            <w:r w:rsidRPr="00533D2C">
              <w:rPr>
                <w:rFonts w:ascii="Arial" w:hAnsi="Arial" w:cs="Arial"/>
                <w:bCs/>
                <w:sz w:val="22"/>
                <w:szCs w:val="22"/>
              </w:rPr>
              <w:tab/>
            </w:r>
            <w:bookmarkEnd w:id="1"/>
            <w:bookmarkEnd w:id="2"/>
          </w:p>
          <w:p w14:paraId="15FD85B7" w14:textId="350DDCBB" w:rsidR="2E570385" w:rsidRDefault="2E570385" w:rsidP="2E570385">
            <w:pPr>
              <w:outlineLvl w:val="5"/>
              <w:rPr>
                <w:rFonts w:ascii="Arial" w:eastAsia="Arial" w:hAnsi="Arial" w:cs="Arial"/>
                <w:sz w:val="22"/>
                <w:szCs w:val="22"/>
              </w:rPr>
            </w:pPr>
          </w:p>
          <w:p w14:paraId="0F898EC5" w14:textId="77777777" w:rsidR="0088085E" w:rsidRPr="003C166A" w:rsidRDefault="2FF11BDC" w:rsidP="2FF11BDC">
            <w:pPr>
              <w:keepNext/>
              <w:outlineLvl w:val="5"/>
              <w:rPr>
                <w:rFonts w:ascii="Arial" w:eastAsia="Arial" w:hAnsi="Arial" w:cs="Arial"/>
                <w:b/>
                <w:bCs/>
                <w:sz w:val="22"/>
                <w:szCs w:val="22"/>
              </w:rPr>
            </w:pPr>
            <w:r w:rsidRPr="2FF11BDC">
              <w:rPr>
                <w:rFonts w:ascii="Arial" w:eastAsia="Arial" w:hAnsi="Arial" w:cs="Arial"/>
                <w:b/>
                <w:bCs/>
                <w:sz w:val="22"/>
                <w:szCs w:val="22"/>
              </w:rPr>
              <w:t xml:space="preserve">Faculty Administrative Assistant:  </w:t>
            </w:r>
          </w:p>
          <w:p w14:paraId="407AA08A" w14:textId="77384B55" w:rsidR="0088085E" w:rsidRPr="003C166A" w:rsidRDefault="2FF11BDC" w:rsidP="2FF11BDC">
            <w:pPr>
              <w:rPr>
                <w:rFonts w:ascii="Arial" w:eastAsia="Arial" w:hAnsi="Arial" w:cs="Arial"/>
                <w:b/>
                <w:bCs/>
                <w:sz w:val="22"/>
                <w:szCs w:val="22"/>
              </w:rPr>
            </w:pPr>
            <w:r w:rsidRPr="2FF11BDC">
              <w:rPr>
                <w:rFonts w:ascii="Arial" w:eastAsia="Arial" w:hAnsi="Arial" w:cs="Arial"/>
                <w:b/>
                <w:bCs/>
                <w:sz w:val="22"/>
                <w:szCs w:val="22"/>
              </w:rPr>
              <w:t xml:space="preserve">Patty </w:t>
            </w:r>
            <w:r w:rsidR="005B1017">
              <w:rPr>
                <w:rFonts w:ascii="Arial" w:eastAsia="Arial" w:hAnsi="Arial" w:cs="Arial"/>
                <w:b/>
                <w:bCs/>
                <w:sz w:val="22"/>
                <w:szCs w:val="22"/>
              </w:rPr>
              <w:t>Charest</w:t>
            </w:r>
          </w:p>
          <w:p w14:paraId="353DB1B4" w14:textId="77777777" w:rsidR="0088085E" w:rsidRPr="003C166A" w:rsidRDefault="2FF11BDC" w:rsidP="2FF11BDC">
            <w:pPr>
              <w:rPr>
                <w:rFonts w:ascii="Arial" w:eastAsia="Arial" w:hAnsi="Arial" w:cs="Arial"/>
                <w:sz w:val="22"/>
                <w:szCs w:val="22"/>
              </w:rPr>
            </w:pPr>
            <w:r w:rsidRPr="2FF11BDC">
              <w:rPr>
                <w:rFonts w:ascii="Arial" w:eastAsia="Arial" w:hAnsi="Arial" w:cs="Arial"/>
                <w:sz w:val="22"/>
                <w:szCs w:val="22"/>
              </w:rPr>
              <w:t>E62-311</w:t>
            </w:r>
          </w:p>
          <w:p w14:paraId="128CB9D8" w14:textId="77777777" w:rsidR="0088085E" w:rsidRPr="003C166A" w:rsidRDefault="2E570385" w:rsidP="2E570385">
            <w:pPr>
              <w:rPr>
                <w:rFonts w:ascii="Arial" w:eastAsia="Arial" w:hAnsi="Arial" w:cs="Arial"/>
                <w:sz w:val="22"/>
                <w:szCs w:val="22"/>
              </w:rPr>
            </w:pPr>
            <w:r w:rsidRPr="2E570385">
              <w:rPr>
                <w:rFonts w:ascii="Arial" w:eastAsia="Arial" w:hAnsi="Arial" w:cs="Arial"/>
                <w:sz w:val="22"/>
                <w:szCs w:val="22"/>
              </w:rPr>
              <w:t>617-253-5701</w:t>
            </w:r>
          </w:p>
          <w:p w14:paraId="476A1903" w14:textId="0F16BA19" w:rsidR="0088085E" w:rsidRPr="00A15D92" w:rsidRDefault="00DD652A" w:rsidP="005B1017">
            <w:pPr>
              <w:rPr>
                <w:rFonts w:ascii="Arial" w:hAnsi="Arial" w:cs="Arial"/>
                <w:sz w:val="22"/>
                <w:szCs w:val="22"/>
              </w:rPr>
            </w:pPr>
            <w:hyperlink r:id="rId9" w:history="1">
              <w:r w:rsidR="005B1017" w:rsidRPr="00396F47">
                <w:rPr>
                  <w:rStyle w:val="Hyperlink"/>
                  <w:rFonts w:ascii="Arial" w:hAnsi="Arial" w:cs="Arial"/>
                  <w:sz w:val="22"/>
                  <w:szCs w:val="22"/>
                </w:rPr>
                <w:t>pcharest@mit.edu</w:t>
              </w:r>
            </w:hyperlink>
          </w:p>
        </w:tc>
      </w:tr>
    </w:tbl>
    <w:p w14:paraId="6D98A12B" w14:textId="77777777" w:rsidR="0088085E" w:rsidRDefault="0088085E" w:rsidP="0088085E">
      <w:pPr>
        <w:rPr>
          <w:rFonts w:ascii="Arial" w:hAnsi="Arial" w:cs="Arial"/>
          <w:sz w:val="22"/>
          <w:szCs w:val="22"/>
        </w:rPr>
      </w:pPr>
    </w:p>
    <w:p w14:paraId="2946DB82" w14:textId="77777777" w:rsidR="00B92776" w:rsidRDefault="00B92776" w:rsidP="00D370E1">
      <w:pPr>
        <w:jc w:val="center"/>
        <w:rPr>
          <w:rFonts w:ascii="Arial" w:hAnsi="Arial" w:cs="Arial"/>
          <w:b/>
          <w:bCs/>
          <w:sz w:val="32"/>
          <w:szCs w:val="32"/>
        </w:rPr>
      </w:pPr>
    </w:p>
    <w:p w14:paraId="5997CC1D" w14:textId="77777777" w:rsidR="005249D1" w:rsidRDefault="005249D1" w:rsidP="00D370E1">
      <w:pPr>
        <w:jc w:val="center"/>
        <w:rPr>
          <w:rFonts w:ascii="Arial" w:hAnsi="Arial" w:cs="Arial"/>
          <w:b/>
          <w:bCs/>
          <w:sz w:val="32"/>
          <w:szCs w:val="32"/>
        </w:rPr>
      </w:pPr>
    </w:p>
    <w:sectPr w:rsidR="005249D1" w:rsidSect="00BD0F78">
      <w:headerReference w:type="default" r:id="rId10"/>
      <w:footerReference w:type="even" r:id="rId1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3300" w14:textId="77777777" w:rsidR="00DD652A" w:rsidRDefault="00DD652A">
      <w:r>
        <w:separator/>
      </w:r>
    </w:p>
  </w:endnote>
  <w:endnote w:type="continuationSeparator" w:id="0">
    <w:p w14:paraId="285EC68C" w14:textId="77777777" w:rsidR="00DD652A" w:rsidRDefault="00DD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atan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760E51" w:rsidRDefault="00760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56223" w14:textId="77777777" w:rsidR="00760E51" w:rsidRDefault="00760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760E51" w:rsidRDefault="00760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50D">
      <w:rPr>
        <w:rStyle w:val="PageNumber"/>
        <w:noProof/>
      </w:rPr>
      <w:t>7</w:t>
    </w:r>
    <w:r>
      <w:rPr>
        <w:rStyle w:val="PageNumber"/>
      </w:rPr>
      <w:fldChar w:fldCharType="end"/>
    </w:r>
  </w:p>
  <w:p w14:paraId="0DFAE634" w14:textId="77777777" w:rsidR="00760E51" w:rsidRDefault="00760E51">
    <w:pPr>
      <w:pStyle w:val="Footer"/>
      <w:tabs>
        <w:tab w:val="clear" w:pos="4320"/>
        <w:tab w:val="clear" w:pos="8640"/>
        <w:tab w:val="right" w:pos="9360"/>
      </w:tabs>
    </w:pPr>
    <w:r>
      <w:rPr>
        <w:rStyle w:val="PageNumbe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6C0A" w14:textId="77777777" w:rsidR="00DD652A" w:rsidRDefault="00DD652A">
      <w:r>
        <w:separator/>
      </w:r>
    </w:p>
  </w:footnote>
  <w:footnote w:type="continuationSeparator" w:id="0">
    <w:p w14:paraId="34207C43" w14:textId="77777777" w:rsidR="00DD652A" w:rsidRDefault="00DD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C0CD" w14:textId="4909CEEF" w:rsidR="00760E51" w:rsidRPr="00486E8D" w:rsidRDefault="00760E51" w:rsidP="2FF11BDC">
    <w:pPr>
      <w:pStyle w:val="Header"/>
      <w:rPr>
        <w:rFonts w:ascii="Arial" w:eastAsia="Arial" w:hAnsi="Arial" w:cs="Arial"/>
        <w:i/>
        <w:iCs/>
        <w:sz w:val="16"/>
        <w:szCs w:val="16"/>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1FC"/>
    <w:multiLevelType w:val="hybridMultilevel"/>
    <w:tmpl w:val="AF66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E69AC"/>
    <w:multiLevelType w:val="hybridMultilevel"/>
    <w:tmpl w:val="783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14EC8"/>
    <w:multiLevelType w:val="hybridMultilevel"/>
    <w:tmpl w:val="151C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1681"/>
    <w:multiLevelType w:val="hybridMultilevel"/>
    <w:tmpl w:val="C29C89B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E05DE"/>
    <w:multiLevelType w:val="hybridMultilevel"/>
    <w:tmpl w:val="AA4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22FA"/>
    <w:multiLevelType w:val="hybridMultilevel"/>
    <w:tmpl w:val="2624A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87C35"/>
    <w:multiLevelType w:val="hybridMultilevel"/>
    <w:tmpl w:val="630C1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594AE5"/>
    <w:multiLevelType w:val="hybridMultilevel"/>
    <w:tmpl w:val="D284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620BF"/>
    <w:multiLevelType w:val="hybridMultilevel"/>
    <w:tmpl w:val="01FC9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632BBE"/>
    <w:multiLevelType w:val="hybridMultilevel"/>
    <w:tmpl w:val="BA38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1578F"/>
    <w:multiLevelType w:val="hybridMultilevel"/>
    <w:tmpl w:val="881A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DA067B"/>
    <w:multiLevelType w:val="hybridMultilevel"/>
    <w:tmpl w:val="BAC6E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381954"/>
    <w:multiLevelType w:val="hybridMultilevel"/>
    <w:tmpl w:val="A270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F26F6"/>
    <w:multiLevelType w:val="hybridMultilevel"/>
    <w:tmpl w:val="C5828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B07586"/>
    <w:multiLevelType w:val="hybridMultilevel"/>
    <w:tmpl w:val="EC145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982AAD"/>
    <w:multiLevelType w:val="hybridMultilevel"/>
    <w:tmpl w:val="9BFEE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1E0FB7"/>
    <w:multiLevelType w:val="hybridMultilevel"/>
    <w:tmpl w:val="04188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F1659A"/>
    <w:multiLevelType w:val="hybridMultilevel"/>
    <w:tmpl w:val="6978B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5108F8"/>
    <w:multiLevelType w:val="hybridMultilevel"/>
    <w:tmpl w:val="994EC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E6681F"/>
    <w:multiLevelType w:val="hybridMultilevel"/>
    <w:tmpl w:val="8726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5F5769"/>
    <w:multiLevelType w:val="hybridMultilevel"/>
    <w:tmpl w:val="8432EB4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2C02AC"/>
    <w:multiLevelType w:val="hybridMultilevel"/>
    <w:tmpl w:val="1888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975AD3"/>
    <w:multiLevelType w:val="hybridMultilevel"/>
    <w:tmpl w:val="6A04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A44705"/>
    <w:multiLevelType w:val="hybridMultilevel"/>
    <w:tmpl w:val="1F289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332FA9"/>
    <w:multiLevelType w:val="hybridMultilevel"/>
    <w:tmpl w:val="3FFC2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703ECF"/>
    <w:multiLevelType w:val="hybridMultilevel"/>
    <w:tmpl w:val="BEA41998"/>
    <w:lvl w:ilvl="0" w:tplc="C97C5740">
      <w:numFmt w:val="bullet"/>
      <w:lvlText w:val="•"/>
      <w:lvlJc w:val="left"/>
      <w:pPr>
        <w:ind w:left="690" w:hanging="69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B5437"/>
    <w:multiLevelType w:val="hybridMultilevel"/>
    <w:tmpl w:val="A276FBD8"/>
    <w:lvl w:ilvl="0" w:tplc="C97C5740">
      <w:numFmt w:val="bullet"/>
      <w:lvlText w:val="•"/>
      <w:lvlJc w:val="left"/>
      <w:pPr>
        <w:ind w:left="1380" w:hanging="690"/>
      </w:pPr>
      <w:rPr>
        <w:rFonts w:ascii="Arial" w:eastAsia="Times New Roman" w:hAnsi="Arial" w:cs="Aria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7" w15:restartNumberingAfterBreak="0">
    <w:nsid w:val="7DCE15E0"/>
    <w:multiLevelType w:val="hybridMultilevel"/>
    <w:tmpl w:val="AC361124"/>
    <w:lvl w:ilvl="0" w:tplc="C97C574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26"/>
  </w:num>
  <w:num w:numId="6">
    <w:abstractNumId w:val="25"/>
  </w:num>
  <w:num w:numId="7">
    <w:abstractNumId w:val="27"/>
  </w:num>
  <w:num w:numId="8">
    <w:abstractNumId w:val="7"/>
  </w:num>
  <w:num w:numId="9">
    <w:abstractNumId w:val="20"/>
  </w:num>
  <w:num w:numId="10">
    <w:abstractNumId w:val="14"/>
  </w:num>
  <w:num w:numId="11">
    <w:abstractNumId w:val="8"/>
  </w:num>
  <w:num w:numId="12">
    <w:abstractNumId w:val="6"/>
  </w:num>
  <w:num w:numId="13">
    <w:abstractNumId w:val="13"/>
  </w:num>
  <w:num w:numId="14">
    <w:abstractNumId w:val="21"/>
  </w:num>
  <w:num w:numId="15">
    <w:abstractNumId w:val="5"/>
  </w:num>
  <w:num w:numId="16">
    <w:abstractNumId w:val="15"/>
  </w:num>
  <w:num w:numId="17">
    <w:abstractNumId w:val="10"/>
  </w:num>
  <w:num w:numId="18">
    <w:abstractNumId w:val="22"/>
  </w:num>
  <w:num w:numId="19">
    <w:abstractNumId w:val="17"/>
  </w:num>
  <w:num w:numId="20">
    <w:abstractNumId w:val="19"/>
  </w:num>
  <w:num w:numId="21">
    <w:abstractNumId w:val="16"/>
  </w:num>
  <w:num w:numId="22">
    <w:abstractNumId w:val="18"/>
  </w:num>
  <w:num w:numId="23">
    <w:abstractNumId w:val="24"/>
  </w:num>
  <w:num w:numId="24">
    <w:abstractNumId w:val="3"/>
  </w:num>
  <w:num w:numId="25">
    <w:abstractNumId w:val="0"/>
  </w:num>
  <w:num w:numId="26">
    <w:abstractNumId w:val="23"/>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1"/>
    <w:rsid w:val="00000DF7"/>
    <w:rsid w:val="00001555"/>
    <w:rsid w:val="00002F18"/>
    <w:rsid w:val="00004C7E"/>
    <w:rsid w:val="00006BB5"/>
    <w:rsid w:val="00007A95"/>
    <w:rsid w:val="00010613"/>
    <w:rsid w:val="00010815"/>
    <w:rsid w:val="0001170E"/>
    <w:rsid w:val="00015C39"/>
    <w:rsid w:val="000206FD"/>
    <w:rsid w:val="00021245"/>
    <w:rsid w:val="000227E5"/>
    <w:rsid w:val="000228DA"/>
    <w:rsid w:val="000266DF"/>
    <w:rsid w:val="00027372"/>
    <w:rsid w:val="00032E6E"/>
    <w:rsid w:val="00034442"/>
    <w:rsid w:val="000349DA"/>
    <w:rsid w:val="0004115C"/>
    <w:rsid w:val="00041442"/>
    <w:rsid w:val="0004209F"/>
    <w:rsid w:val="00043D51"/>
    <w:rsid w:val="00044F2D"/>
    <w:rsid w:val="00045418"/>
    <w:rsid w:val="00045A31"/>
    <w:rsid w:val="00045CAA"/>
    <w:rsid w:val="00045E5A"/>
    <w:rsid w:val="000464D0"/>
    <w:rsid w:val="00047640"/>
    <w:rsid w:val="000504D7"/>
    <w:rsid w:val="00050537"/>
    <w:rsid w:val="00052511"/>
    <w:rsid w:val="0005264A"/>
    <w:rsid w:val="00052FC3"/>
    <w:rsid w:val="00053E6B"/>
    <w:rsid w:val="000541D2"/>
    <w:rsid w:val="00056CD1"/>
    <w:rsid w:val="000608BF"/>
    <w:rsid w:val="00060E25"/>
    <w:rsid w:val="00062548"/>
    <w:rsid w:val="00062937"/>
    <w:rsid w:val="00066947"/>
    <w:rsid w:val="00066DAE"/>
    <w:rsid w:val="00066F49"/>
    <w:rsid w:val="000678E9"/>
    <w:rsid w:val="000679EF"/>
    <w:rsid w:val="00071FA9"/>
    <w:rsid w:val="0007282C"/>
    <w:rsid w:val="00080144"/>
    <w:rsid w:val="0008224A"/>
    <w:rsid w:val="000832A1"/>
    <w:rsid w:val="0008374C"/>
    <w:rsid w:val="000838EC"/>
    <w:rsid w:val="00084D86"/>
    <w:rsid w:val="00085B8C"/>
    <w:rsid w:val="00086286"/>
    <w:rsid w:val="00087840"/>
    <w:rsid w:val="00091340"/>
    <w:rsid w:val="00092857"/>
    <w:rsid w:val="000933A4"/>
    <w:rsid w:val="000934EF"/>
    <w:rsid w:val="00094F67"/>
    <w:rsid w:val="000972E3"/>
    <w:rsid w:val="000A030F"/>
    <w:rsid w:val="000A07FB"/>
    <w:rsid w:val="000A3D45"/>
    <w:rsid w:val="000A3E56"/>
    <w:rsid w:val="000A48A3"/>
    <w:rsid w:val="000A4D45"/>
    <w:rsid w:val="000A6045"/>
    <w:rsid w:val="000A7206"/>
    <w:rsid w:val="000B0134"/>
    <w:rsid w:val="000B01A1"/>
    <w:rsid w:val="000B0731"/>
    <w:rsid w:val="000B0734"/>
    <w:rsid w:val="000B4AD4"/>
    <w:rsid w:val="000B6C51"/>
    <w:rsid w:val="000B78A1"/>
    <w:rsid w:val="000B7AE3"/>
    <w:rsid w:val="000C03E6"/>
    <w:rsid w:val="000C1D28"/>
    <w:rsid w:val="000C2423"/>
    <w:rsid w:val="000C3CFC"/>
    <w:rsid w:val="000C4574"/>
    <w:rsid w:val="000C4927"/>
    <w:rsid w:val="000C5E0A"/>
    <w:rsid w:val="000D15A8"/>
    <w:rsid w:val="000D53B8"/>
    <w:rsid w:val="000D5E62"/>
    <w:rsid w:val="000D61A0"/>
    <w:rsid w:val="000E09FC"/>
    <w:rsid w:val="000E2152"/>
    <w:rsid w:val="000E3F34"/>
    <w:rsid w:val="000E44CE"/>
    <w:rsid w:val="000E601C"/>
    <w:rsid w:val="000E621D"/>
    <w:rsid w:val="000E6F0C"/>
    <w:rsid w:val="000E79EB"/>
    <w:rsid w:val="000F182E"/>
    <w:rsid w:val="000F2464"/>
    <w:rsid w:val="000F43EB"/>
    <w:rsid w:val="000F58C0"/>
    <w:rsid w:val="000F657E"/>
    <w:rsid w:val="00100A29"/>
    <w:rsid w:val="001012BD"/>
    <w:rsid w:val="00103FFF"/>
    <w:rsid w:val="00104213"/>
    <w:rsid w:val="00104E7A"/>
    <w:rsid w:val="001051A8"/>
    <w:rsid w:val="00105B60"/>
    <w:rsid w:val="00105F84"/>
    <w:rsid w:val="001073D6"/>
    <w:rsid w:val="0011297B"/>
    <w:rsid w:val="00116467"/>
    <w:rsid w:val="0011773F"/>
    <w:rsid w:val="00117B1A"/>
    <w:rsid w:val="00121EC0"/>
    <w:rsid w:val="0012238D"/>
    <w:rsid w:val="0012243D"/>
    <w:rsid w:val="0012373C"/>
    <w:rsid w:val="001246DA"/>
    <w:rsid w:val="00124856"/>
    <w:rsid w:val="00125CFE"/>
    <w:rsid w:val="00127005"/>
    <w:rsid w:val="00130EFC"/>
    <w:rsid w:val="00132641"/>
    <w:rsid w:val="001331B1"/>
    <w:rsid w:val="0013407E"/>
    <w:rsid w:val="00140542"/>
    <w:rsid w:val="001422A0"/>
    <w:rsid w:val="0014516A"/>
    <w:rsid w:val="0014521C"/>
    <w:rsid w:val="0014549D"/>
    <w:rsid w:val="00147DF9"/>
    <w:rsid w:val="00150F49"/>
    <w:rsid w:val="001513B7"/>
    <w:rsid w:val="00151E9A"/>
    <w:rsid w:val="00151F20"/>
    <w:rsid w:val="00152A5E"/>
    <w:rsid w:val="00152D8C"/>
    <w:rsid w:val="00153625"/>
    <w:rsid w:val="00156B55"/>
    <w:rsid w:val="001579DC"/>
    <w:rsid w:val="00157E13"/>
    <w:rsid w:val="00160A03"/>
    <w:rsid w:val="00160FC2"/>
    <w:rsid w:val="00163AFD"/>
    <w:rsid w:val="00166C95"/>
    <w:rsid w:val="00167CF0"/>
    <w:rsid w:val="00170594"/>
    <w:rsid w:val="00171267"/>
    <w:rsid w:val="001712EA"/>
    <w:rsid w:val="00171FB8"/>
    <w:rsid w:val="00172D58"/>
    <w:rsid w:val="0017316F"/>
    <w:rsid w:val="0017328C"/>
    <w:rsid w:val="001732AA"/>
    <w:rsid w:val="001736A3"/>
    <w:rsid w:val="00174DFA"/>
    <w:rsid w:val="00175017"/>
    <w:rsid w:val="00175A68"/>
    <w:rsid w:val="00176DDB"/>
    <w:rsid w:val="00177EE1"/>
    <w:rsid w:val="0018161C"/>
    <w:rsid w:val="00181AF2"/>
    <w:rsid w:val="00182B9F"/>
    <w:rsid w:val="00185294"/>
    <w:rsid w:val="0018593C"/>
    <w:rsid w:val="0018696B"/>
    <w:rsid w:val="00186F1C"/>
    <w:rsid w:val="00187B36"/>
    <w:rsid w:val="00187E3A"/>
    <w:rsid w:val="0019154C"/>
    <w:rsid w:val="00191C05"/>
    <w:rsid w:val="001920F5"/>
    <w:rsid w:val="00192AA7"/>
    <w:rsid w:val="00194E7A"/>
    <w:rsid w:val="001964B8"/>
    <w:rsid w:val="001A0BAA"/>
    <w:rsid w:val="001A2210"/>
    <w:rsid w:val="001A2885"/>
    <w:rsid w:val="001A44D1"/>
    <w:rsid w:val="001A4C0A"/>
    <w:rsid w:val="001A74D7"/>
    <w:rsid w:val="001A7DF9"/>
    <w:rsid w:val="001B068D"/>
    <w:rsid w:val="001B110F"/>
    <w:rsid w:val="001B2AA5"/>
    <w:rsid w:val="001B3066"/>
    <w:rsid w:val="001B36C9"/>
    <w:rsid w:val="001B3C94"/>
    <w:rsid w:val="001B44E0"/>
    <w:rsid w:val="001B48B0"/>
    <w:rsid w:val="001B4A1A"/>
    <w:rsid w:val="001B5B07"/>
    <w:rsid w:val="001B5DFF"/>
    <w:rsid w:val="001B6547"/>
    <w:rsid w:val="001C02E8"/>
    <w:rsid w:val="001C07A9"/>
    <w:rsid w:val="001C4FFF"/>
    <w:rsid w:val="001C63AB"/>
    <w:rsid w:val="001C6E26"/>
    <w:rsid w:val="001C6EA3"/>
    <w:rsid w:val="001D0BDD"/>
    <w:rsid w:val="001D2F9B"/>
    <w:rsid w:val="001D3063"/>
    <w:rsid w:val="001D3D5C"/>
    <w:rsid w:val="001D43AC"/>
    <w:rsid w:val="001D45FA"/>
    <w:rsid w:val="001D4601"/>
    <w:rsid w:val="001E1B05"/>
    <w:rsid w:val="001E24E7"/>
    <w:rsid w:val="001E4319"/>
    <w:rsid w:val="001E65A8"/>
    <w:rsid w:val="001F1C09"/>
    <w:rsid w:val="001F2F0F"/>
    <w:rsid w:val="001F4D71"/>
    <w:rsid w:val="00205A69"/>
    <w:rsid w:val="00206B39"/>
    <w:rsid w:val="0020744A"/>
    <w:rsid w:val="0021246B"/>
    <w:rsid w:val="00213F08"/>
    <w:rsid w:val="00214372"/>
    <w:rsid w:val="00214954"/>
    <w:rsid w:val="00215366"/>
    <w:rsid w:val="00216FC4"/>
    <w:rsid w:val="002209F2"/>
    <w:rsid w:val="00225AA7"/>
    <w:rsid w:val="002309BD"/>
    <w:rsid w:val="0023138D"/>
    <w:rsid w:val="002313CD"/>
    <w:rsid w:val="002318E3"/>
    <w:rsid w:val="00232105"/>
    <w:rsid w:val="0023244A"/>
    <w:rsid w:val="00232A54"/>
    <w:rsid w:val="0023374B"/>
    <w:rsid w:val="00234791"/>
    <w:rsid w:val="002347E9"/>
    <w:rsid w:val="00240694"/>
    <w:rsid w:val="00241301"/>
    <w:rsid w:val="0024200C"/>
    <w:rsid w:val="002420F8"/>
    <w:rsid w:val="002461E7"/>
    <w:rsid w:val="00246D5A"/>
    <w:rsid w:val="00251434"/>
    <w:rsid w:val="00251C82"/>
    <w:rsid w:val="00251DF6"/>
    <w:rsid w:val="00253214"/>
    <w:rsid w:val="002561A8"/>
    <w:rsid w:val="00256547"/>
    <w:rsid w:val="00257501"/>
    <w:rsid w:val="00261D8A"/>
    <w:rsid w:val="00263573"/>
    <w:rsid w:val="00264135"/>
    <w:rsid w:val="0026446C"/>
    <w:rsid w:val="00264FBE"/>
    <w:rsid w:val="00265476"/>
    <w:rsid w:val="00270087"/>
    <w:rsid w:val="00271179"/>
    <w:rsid w:val="00273ACF"/>
    <w:rsid w:val="00277086"/>
    <w:rsid w:val="002773D5"/>
    <w:rsid w:val="00282E1B"/>
    <w:rsid w:val="002842C1"/>
    <w:rsid w:val="00284485"/>
    <w:rsid w:val="00285E50"/>
    <w:rsid w:val="0028784E"/>
    <w:rsid w:val="00293116"/>
    <w:rsid w:val="00294116"/>
    <w:rsid w:val="0029487B"/>
    <w:rsid w:val="0029699C"/>
    <w:rsid w:val="002971BE"/>
    <w:rsid w:val="00297415"/>
    <w:rsid w:val="002A14B6"/>
    <w:rsid w:val="002A2FF6"/>
    <w:rsid w:val="002A39C0"/>
    <w:rsid w:val="002A485D"/>
    <w:rsid w:val="002A51C5"/>
    <w:rsid w:val="002A5CAF"/>
    <w:rsid w:val="002A5D1F"/>
    <w:rsid w:val="002A5F95"/>
    <w:rsid w:val="002A6538"/>
    <w:rsid w:val="002A65EC"/>
    <w:rsid w:val="002A78FF"/>
    <w:rsid w:val="002A7F24"/>
    <w:rsid w:val="002B10F4"/>
    <w:rsid w:val="002B1163"/>
    <w:rsid w:val="002B1443"/>
    <w:rsid w:val="002B2328"/>
    <w:rsid w:val="002B5A32"/>
    <w:rsid w:val="002B5B4B"/>
    <w:rsid w:val="002B7004"/>
    <w:rsid w:val="002B7DD8"/>
    <w:rsid w:val="002C106B"/>
    <w:rsid w:val="002C20F8"/>
    <w:rsid w:val="002C288B"/>
    <w:rsid w:val="002C2B2B"/>
    <w:rsid w:val="002C489C"/>
    <w:rsid w:val="002C4F08"/>
    <w:rsid w:val="002C62C9"/>
    <w:rsid w:val="002C662F"/>
    <w:rsid w:val="002C6DA1"/>
    <w:rsid w:val="002C76E1"/>
    <w:rsid w:val="002D1A92"/>
    <w:rsid w:val="002D1B4E"/>
    <w:rsid w:val="002D1C2D"/>
    <w:rsid w:val="002D552C"/>
    <w:rsid w:val="002D5B79"/>
    <w:rsid w:val="002D5FDA"/>
    <w:rsid w:val="002D6FDE"/>
    <w:rsid w:val="002D732E"/>
    <w:rsid w:val="002D7940"/>
    <w:rsid w:val="002D7CE2"/>
    <w:rsid w:val="002E07E0"/>
    <w:rsid w:val="002E10EE"/>
    <w:rsid w:val="002E2817"/>
    <w:rsid w:val="002E420F"/>
    <w:rsid w:val="002E47C9"/>
    <w:rsid w:val="002E5124"/>
    <w:rsid w:val="002E5917"/>
    <w:rsid w:val="002E74A6"/>
    <w:rsid w:val="002F30C6"/>
    <w:rsid w:val="002F326B"/>
    <w:rsid w:val="002F3CF8"/>
    <w:rsid w:val="002F4369"/>
    <w:rsid w:val="002F4732"/>
    <w:rsid w:val="002F4876"/>
    <w:rsid w:val="002F4E6D"/>
    <w:rsid w:val="002F58D0"/>
    <w:rsid w:val="002F5959"/>
    <w:rsid w:val="002F61FC"/>
    <w:rsid w:val="002F6241"/>
    <w:rsid w:val="002F6D25"/>
    <w:rsid w:val="00302AA1"/>
    <w:rsid w:val="00303013"/>
    <w:rsid w:val="00305158"/>
    <w:rsid w:val="0030561F"/>
    <w:rsid w:val="00305690"/>
    <w:rsid w:val="0030641B"/>
    <w:rsid w:val="00306E1C"/>
    <w:rsid w:val="003076DA"/>
    <w:rsid w:val="003101A9"/>
    <w:rsid w:val="00313B5D"/>
    <w:rsid w:val="00314E11"/>
    <w:rsid w:val="00315030"/>
    <w:rsid w:val="00315DFB"/>
    <w:rsid w:val="00317588"/>
    <w:rsid w:val="00317ACF"/>
    <w:rsid w:val="00317CBC"/>
    <w:rsid w:val="00320BFD"/>
    <w:rsid w:val="00323370"/>
    <w:rsid w:val="003264D8"/>
    <w:rsid w:val="00334278"/>
    <w:rsid w:val="003343C6"/>
    <w:rsid w:val="00334F9F"/>
    <w:rsid w:val="00336BD9"/>
    <w:rsid w:val="00336E62"/>
    <w:rsid w:val="0034094E"/>
    <w:rsid w:val="00343E1E"/>
    <w:rsid w:val="00344818"/>
    <w:rsid w:val="00344E54"/>
    <w:rsid w:val="00344E76"/>
    <w:rsid w:val="0034555C"/>
    <w:rsid w:val="00347870"/>
    <w:rsid w:val="00347D05"/>
    <w:rsid w:val="003517C8"/>
    <w:rsid w:val="00351D4F"/>
    <w:rsid w:val="003534CB"/>
    <w:rsid w:val="00353653"/>
    <w:rsid w:val="00354471"/>
    <w:rsid w:val="0035760D"/>
    <w:rsid w:val="00362472"/>
    <w:rsid w:val="00364CE1"/>
    <w:rsid w:val="00366EF6"/>
    <w:rsid w:val="0036734A"/>
    <w:rsid w:val="003713AF"/>
    <w:rsid w:val="00373D03"/>
    <w:rsid w:val="0037453B"/>
    <w:rsid w:val="00376B1A"/>
    <w:rsid w:val="00376F06"/>
    <w:rsid w:val="003770E6"/>
    <w:rsid w:val="00380822"/>
    <w:rsid w:val="003808A0"/>
    <w:rsid w:val="00384F95"/>
    <w:rsid w:val="00385229"/>
    <w:rsid w:val="00386E39"/>
    <w:rsid w:val="00391525"/>
    <w:rsid w:val="00391DD4"/>
    <w:rsid w:val="00393271"/>
    <w:rsid w:val="003A022E"/>
    <w:rsid w:val="003A2FD9"/>
    <w:rsid w:val="003A3550"/>
    <w:rsid w:val="003A4D11"/>
    <w:rsid w:val="003A501F"/>
    <w:rsid w:val="003A621E"/>
    <w:rsid w:val="003B09E4"/>
    <w:rsid w:val="003B44B2"/>
    <w:rsid w:val="003B4504"/>
    <w:rsid w:val="003B4A95"/>
    <w:rsid w:val="003B5623"/>
    <w:rsid w:val="003B5733"/>
    <w:rsid w:val="003B61A1"/>
    <w:rsid w:val="003B6703"/>
    <w:rsid w:val="003C0082"/>
    <w:rsid w:val="003C05FF"/>
    <w:rsid w:val="003C1041"/>
    <w:rsid w:val="003C166A"/>
    <w:rsid w:val="003C5BB6"/>
    <w:rsid w:val="003C6012"/>
    <w:rsid w:val="003C6376"/>
    <w:rsid w:val="003D0529"/>
    <w:rsid w:val="003D063B"/>
    <w:rsid w:val="003D0BE6"/>
    <w:rsid w:val="003D11F5"/>
    <w:rsid w:val="003D1776"/>
    <w:rsid w:val="003D1B27"/>
    <w:rsid w:val="003D4CB0"/>
    <w:rsid w:val="003D5A3E"/>
    <w:rsid w:val="003D5D3A"/>
    <w:rsid w:val="003E0660"/>
    <w:rsid w:val="003E4573"/>
    <w:rsid w:val="003E637B"/>
    <w:rsid w:val="003F0D4D"/>
    <w:rsid w:val="003F300F"/>
    <w:rsid w:val="003F3AA8"/>
    <w:rsid w:val="003F4302"/>
    <w:rsid w:val="004004D4"/>
    <w:rsid w:val="00400B15"/>
    <w:rsid w:val="00402282"/>
    <w:rsid w:val="00410E57"/>
    <w:rsid w:val="00410E58"/>
    <w:rsid w:val="00412383"/>
    <w:rsid w:val="00413834"/>
    <w:rsid w:val="004154C0"/>
    <w:rsid w:val="004161F1"/>
    <w:rsid w:val="00421CB0"/>
    <w:rsid w:val="00424B3D"/>
    <w:rsid w:val="00425188"/>
    <w:rsid w:val="004343AB"/>
    <w:rsid w:val="00434732"/>
    <w:rsid w:val="00434D75"/>
    <w:rsid w:val="0043530B"/>
    <w:rsid w:val="0043531F"/>
    <w:rsid w:val="0044205D"/>
    <w:rsid w:val="004423C7"/>
    <w:rsid w:val="004428BA"/>
    <w:rsid w:val="0044296B"/>
    <w:rsid w:val="00442DEE"/>
    <w:rsid w:val="00446284"/>
    <w:rsid w:val="00446AAE"/>
    <w:rsid w:val="00447533"/>
    <w:rsid w:val="0045642C"/>
    <w:rsid w:val="004577A0"/>
    <w:rsid w:val="00460969"/>
    <w:rsid w:val="00461E55"/>
    <w:rsid w:val="00462889"/>
    <w:rsid w:val="004650FC"/>
    <w:rsid w:val="00465493"/>
    <w:rsid w:val="00465BAB"/>
    <w:rsid w:val="00465CEA"/>
    <w:rsid w:val="00466773"/>
    <w:rsid w:val="0046753B"/>
    <w:rsid w:val="00471A43"/>
    <w:rsid w:val="00472C0B"/>
    <w:rsid w:val="00473BFF"/>
    <w:rsid w:val="00475412"/>
    <w:rsid w:val="0047559E"/>
    <w:rsid w:val="00476673"/>
    <w:rsid w:val="00476FCD"/>
    <w:rsid w:val="00477B8D"/>
    <w:rsid w:val="00480E17"/>
    <w:rsid w:val="00483C66"/>
    <w:rsid w:val="00483EEC"/>
    <w:rsid w:val="0048627A"/>
    <w:rsid w:val="00486E8D"/>
    <w:rsid w:val="00487011"/>
    <w:rsid w:val="0048797B"/>
    <w:rsid w:val="00487AD9"/>
    <w:rsid w:val="004900BC"/>
    <w:rsid w:val="004901B6"/>
    <w:rsid w:val="00490C68"/>
    <w:rsid w:val="00492016"/>
    <w:rsid w:val="004946F6"/>
    <w:rsid w:val="004959E3"/>
    <w:rsid w:val="00496449"/>
    <w:rsid w:val="00497F87"/>
    <w:rsid w:val="004A0C29"/>
    <w:rsid w:val="004A1DE8"/>
    <w:rsid w:val="004A27F9"/>
    <w:rsid w:val="004A3725"/>
    <w:rsid w:val="004A3AC3"/>
    <w:rsid w:val="004A46D7"/>
    <w:rsid w:val="004B0B48"/>
    <w:rsid w:val="004B3293"/>
    <w:rsid w:val="004B3F72"/>
    <w:rsid w:val="004B55BB"/>
    <w:rsid w:val="004B5710"/>
    <w:rsid w:val="004B67E3"/>
    <w:rsid w:val="004C1DE8"/>
    <w:rsid w:val="004C42C6"/>
    <w:rsid w:val="004C63EA"/>
    <w:rsid w:val="004C6608"/>
    <w:rsid w:val="004C66AE"/>
    <w:rsid w:val="004D1C62"/>
    <w:rsid w:val="004D242B"/>
    <w:rsid w:val="004D3EFB"/>
    <w:rsid w:val="004D3F50"/>
    <w:rsid w:val="004D5784"/>
    <w:rsid w:val="004E1C0B"/>
    <w:rsid w:val="004E387C"/>
    <w:rsid w:val="004E3AB1"/>
    <w:rsid w:val="004E3ACA"/>
    <w:rsid w:val="004E4418"/>
    <w:rsid w:val="004E7064"/>
    <w:rsid w:val="004E75F8"/>
    <w:rsid w:val="004F14C2"/>
    <w:rsid w:val="004F155C"/>
    <w:rsid w:val="004F2F80"/>
    <w:rsid w:val="004F3419"/>
    <w:rsid w:val="004F3A94"/>
    <w:rsid w:val="004F3E90"/>
    <w:rsid w:val="004F3F9F"/>
    <w:rsid w:val="004F47A0"/>
    <w:rsid w:val="004F4C91"/>
    <w:rsid w:val="004F7619"/>
    <w:rsid w:val="00500EA0"/>
    <w:rsid w:val="0050104E"/>
    <w:rsid w:val="0050160A"/>
    <w:rsid w:val="00501912"/>
    <w:rsid w:val="00502861"/>
    <w:rsid w:val="005039D6"/>
    <w:rsid w:val="00504270"/>
    <w:rsid w:val="0050470F"/>
    <w:rsid w:val="00506ADC"/>
    <w:rsid w:val="00510B14"/>
    <w:rsid w:val="005120B5"/>
    <w:rsid w:val="00514F02"/>
    <w:rsid w:val="00515929"/>
    <w:rsid w:val="00516F0D"/>
    <w:rsid w:val="005208E4"/>
    <w:rsid w:val="00521581"/>
    <w:rsid w:val="00521B23"/>
    <w:rsid w:val="005249D1"/>
    <w:rsid w:val="005276F8"/>
    <w:rsid w:val="00533623"/>
    <w:rsid w:val="00533D2C"/>
    <w:rsid w:val="00534F52"/>
    <w:rsid w:val="005418D6"/>
    <w:rsid w:val="00541BD4"/>
    <w:rsid w:val="00542C73"/>
    <w:rsid w:val="00543619"/>
    <w:rsid w:val="0054441F"/>
    <w:rsid w:val="00545C1C"/>
    <w:rsid w:val="005469BC"/>
    <w:rsid w:val="005478A0"/>
    <w:rsid w:val="005505C3"/>
    <w:rsid w:val="00551D56"/>
    <w:rsid w:val="005520A5"/>
    <w:rsid w:val="00552DDA"/>
    <w:rsid w:val="00554511"/>
    <w:rsid w:val="00557432"/>
    <w:rsid w:val="0056105A"/>
    <w:rsid w:val="00561319"/>
    <w:rsid w:val="00563829"/>
    <w:rsid w:val="00564A1F"/>
    <w:rsid w:val="00564D3A"/>
    <w:rsid w:val="0057044F"/>
    <w:rsid w:val="00571141"/>
    <w:rsid w:val="00571464"/>
    <w:rsid w:val="005740A9"/>
    <w:rsid w:val="005743D5"/>
    <w:rsid w:val="005768B5"/>
    <w:rsid w:val="00580B17"/>
    <w:rsid w:val="00580F76"/>
    <w:rsid w:val="005828F2"/>
    <w:rsid w:val="00583944"/>
    <w:rsid w:val="00584588"/>
    <w:rsid w:val="00584850"/>
    <w:rsid w:val="00587351"/>
    <w:rsid w:val="0059016C"/>
    <w:rsid w:val="00591CEA"/>
    <w:rsid w:val="00592813"/>
    <w:rsid w:val="005947BD"/>
    <w:rsid w:val="00594FA1"/>
    <w:rsid w:val="005950EA"/>
    <w:rsid w:val="005952A7"/>
    <w:rsid w:val="005959EC"/>
    <w:rsid w:val="005A378A"/>
    <w:rsid w:val="005A4C10"/>
    <w:rsid w:val="005A6E3D"/>
    <w:rsid w:val="005A74C6"/>
    <w:rsid w:val="005A7C24"/>
    <w:rsid w:val="005B05A5"/>
    <w:rsid w:val="005B08D8"/>
    <w:rsid w:val="005B1017"/>
    <w:rsid w:val="005B456B"/>
    <w:rsid w:val="005B5180"/>
    <w:rsid w:val="005B68D7"/>
    <w:rsid w:val="005B7C15"/>
    <w:rsid w:val="005C2FFC"/>
    <w:rsid w:val="005C5BD1"/>
    <w:rsid w:val="005C63C2"/>
    <w:rsid w:val="005D025F"/>
    <w:rsid w:val="005D083B"/>
    <w:rsid w:val="005D0E32"/>
    <w:rsid w:val="005D6132"/>
    <w:rsid w:val="005D7C13"/>
    <w:rsid w:val="005E0B3D"/>
    <w:rsid w:val="005E3482"/>
    <w:rsid w:val="005E3E7F"/>
    <w:rsid w:val="005E5877"/>
    <w:rsid w:val="005E6A0E"/>
    <w:rsid w:val="005E7696"/>
    <w:rsid w:val="005F00FC"/>
    <w:rsid w:val="005F0D3E"/>
    <w:rsid w:val="005F209F"/>
    <w:rsid w:val="005F4070"/>
    <w:rsid w:val="005F591A"/>
    <w:rsid w:val="006015E3"/>
    <w:rsid w:val="006021E8"/>
    <w:rsid w:val="00604DE3"/>
    <w:rsid w:val="006070F1"/>
    <w:rsid w:val="006078FB"/>
    <w:rsid w:val="00607E01"/>
    <w:rsid w:val="006109F7"/>
    <w:rsid w:val="00611690"/>
    <w:rsid w:val="00612E8D"/>
    <w:rsid w:val="0061454D"/>
    <w:rsid w:val="00616990"/>
    <w:rsid w:val="00616A78"/>
    <w:rsid w:val="00617074"/>
    <w:rsid w:val="006175A7"/>
    <w:rsid w:val="006203D9"/>
    <w:rsid w:val="00622EE1"/>
    <w:rsid w:val="00624044"/>
    <w:rsid w:val="00624322"/>
    <w:rsid w:val="006251BA"/>
    <w:rsid w:val="00626405"/>
    <w:rsid w:val="006300DA"/>
    <w:rsid w:val="006321F8"/>
    <w:rsid w:val="00632AD3"/>
    <w:rsid w:val="006355E6"/>
    <w:rsid w:val="00636712"/>
    <w:rsid w:val="00640963"/>
    <w:rsid w:val="0064232E"/>
    <w:rsid w:val="006423C5"/>
    <w:rsid w:val="00644667"/>
    <w:rsid w:val="00646A25"/>
    <w:rsid w:val="00647DB1"/>
    <w:rsid w:val="00651EF8"/>
    <w:rsid w:val="006521A5"/>
    <w:rsid w:val="00652B5E"/>
    <w:rsid w:val="006535B6"/>
    <w:rsid w:val="006558A9"/>
    <w:rsid w:val="00657AF0"/>
    <w:rsid w:val="006642A9"/>
    <w:rsid w:val="00665485"/>
    <w:rsid w:val="006724C6"/>
    <w:rsid w:val="00672E31"/>
    <w:rsid w:val="006730AC"/>
    <w:rsid w:val="00674D5D"/>
    <w:rsid w:val="00675053"/>
    <w:rsid w:val="00675D7C"/>
    <w:rsid w:val="006773E1"/>
    <w:rsid w:val="0068036F"/>
    <w:rsid w:val="00681CAC"/>
    <w:rsid w:val="00681E9E"/>
    <w:rsid w:val="006822E6"/>
    <w:rsid w:val="0068264E"/>
    <w:rsid w:val="0068293B"/>
    <w:rsid w:val="0068308E"/>
    <w:rsid w:val="00683FF4"/>
    <w:rsid w:val="006850A8"/>
    <w:rsid w:val="00687B3C"/>
    <w:rsid w:val="00691DE7"/>
    <w:rsid w:val="00692F3E"/>
    <w:rsid w:val="006935B4"/>
    <w:rsid w:val="00695A65"/>
    <w:rsid w:val="00695C7A"/>
    <w:rsid w:val="006963A5"/>
    <w:rsid w:val="0069727F"/>
    <w:rsid w:val="006A2F79"/>
    <w:rsid w:val="006A30BD"/>
    <w:rsid w:val="006A3C1D"/>
    <w:rsid w:val="006A5542"/>
    <w:rsid w:val="006A5710"/>
    <w:rsid w:val="006A5AF7"/>
    <w:rsid w:val="006A68B7"/>
    <w:rsid w:val="006A7324"/>
    <w:rsid w:val="006B0F45"/>
    <w:rsid w:val="006B319B"/>
    <w:rsid w:val="006B3F8A"/>
    <w:rsid w:val="006B4579"/>
    <w:rsid w:val="006B5BD8"/>
    <w:rsid w:val="006B5E8D"/>
    <w:rsid w:val="006B7C26"/>
    <w:rsid w:val="006C0265"/>
    <w:rsid w:val="006C3227"/>
    <w:rsid w:val="006C3429"/>
    <w:rsid w:val="006C3FC5"/>
    <w:rsid w:val="006C4E94"/>
    <w:rsid w:val="006C582E"/>
    <w:rsid w:val="006C600C"/>
    <w:rsid w:val="006C6736"/>
    <w:rsid w:val="006C68EA"/>
    <w:rsid w:val="006C69A9"/>
    <w:rsid w:val="006C7A9B"/>
    <w:rsid w:val="006C7CE8"/>
    <w:rsid w:val="006D0FA6"/>
    <w:rsid w:val="006D1E19"/>
    <w:rsid w:val="006D39A9"/>
    <w:rsid w:val="006D5350"/>
    <w:rsid w:val="006D54B6"/>
    <w:rsid w:val="006D69C9"/>
    <w:rsid w:val="006D6BC2"/>
    <w:rsid w:val="006E17A2"/>
    <w:rsid w:val="006E335E"/>
    <w:rsid w:val="006E4649"/>
    <w:rsid w:val="006E5F43"/>
    <w:rsid w:val="006E6D95"/>
    <w:rsid w:val="006E7AE7"/>
    <w:rsid w:val="006F1D21"/>
    <w:rsid w:val="006F3869"/>
    <w:rsid w:val="006F3B51"/>
    <w:rsid w:val="006F499E"/>
    <w:rsid w:val="006F596A"/>
    <w:rsid w:val="006F6684"/>
    <w:rsid w:val="007011A7"/>
    <w:rsid w:val="007023D8"/>
    <w:rsid w:val="00702771"/>
    <w:rsid w:val="007032C4"/>
    <w:rsid w:val="00703DA1"/>
    <w:rsid w:val="00703E1A"/>
    <w:rsid w:val="00705005"/>
    <w:rsid w:val="00706382"/>
    <w:rsid w:val="00707196"/>
    <w:rsid w:val="007101F0"/>
    <w:rsid w:val="00711AAB"/>
    <w:rsid w:val="0071324C"/>
    <w:rsid w:val="00713AFC"/>
    <w:rsid w:val="00714176"/>
    <w:rsid w:val="00714401"/>
    <w:rsid w:val="0071560E"/>
    <w:rsid w:val="00715DE9"/>
    <w:rsid w:val="00716F53"/>
    <w:rsid w:val="00717F09"/>
    <w:rsid w:val="00721E18"/>
    <w:rsid w:val="0072215A"/>
    <w:rsid w:val="00723484"/>
    <w:rsid w:val="00726548"/>
    <w:rsid w:val="00727590"/>
    <w:rsid w:val="007319D1"/>
    <w:rsid w:val="00731AC6"/>
    <w:rsid w:val="00732E87"/>
    <w:rsid w:val="00733213"/>
    <w:rsid w:val="00733AA7"/>
    <w:rsid w:val="00741315"/>
    <w:rsid w:val="007453E0"/>
    <w:rsid w:val="007466CC"/>
    <w:rsid w:val="00746D77"/>
    <w:rsid w:val="007472D6"/>
    <w:rsid w:val="00747CB7"/>
    <w:rsid w:val="00747D21"/>
    <w:rsid w:val="00751EA4"/>
    <w:rsid w:val="00752048"/>
    <w:rsid w:val="007546C8"/>
    <w:rsid w:val="00754CC1"/>
    <w:rsid w:val="00754E01"/>
    <w:rsid w:val="0075734E"/>
    <w:rsid w:val="007574A0"/>
    <w:rsid w:val="00760686"/>
    <w:rsid w:val="007609AC"/>
    <w:rsid w:val="00760E51"/>
    <w:rsid w:val="00763D56"/>
    <w:rsid w:val="00765934"/>
    <w:rsid w:val="00766692"/>
    <w:rsid w:val="00770E93"/>
    <w:rsid w:val="0077214E"/>
    <w:rsid w:val="00780112"/>
    <w:rsid w:val="007824F8"/>
    <w:rsid w:val="0078650F"/>
    <w:rsid w:val="007915EC"/>
    <w:rsid w:val="007949D1"/>
    <w:rsid w:val="00794EE3"/>
    <w:rsid w:val="00795780"/>
    <w:rsid w:val="00795EC2"/>
    <w:rsid w:val="00797AA4"/>
    <w:rsid w:val="007A161B"/>
    <w:rsid w:val="007A283C"/>
    <w:rsid w:val="007A3C44"/>
    <w:rsid w:val="007A467B"/>
    <w:rsid w:val="007A4F21"/>
    <w:rsid w:val="007A51A6"/>
    <w:rsid w:val="007A56E8"/>
    <w:rsid w:val="007A6047"/>
    <w:rsid w:val="007A6A35"/>
    <w:rsid w:val="007A7718"/>
    <w:rsid w:val="007B1AFA"/>
    <w:rsid w:val="007B37BC"/>
    <w:rsid w:val="007B3B5C"/>
    <w:rsid w:val="007B5011"/>
    <w:rsid w:val="007B5571"/>
    <w:rsid w:val="007B722E"/>
    <w:rsid w:val="007C187B"/>
    <w:rsid w:val="007C2611"/>
    <w:rsid w:val="007C29B1"/>
    <w:rsid w:val="007C2E18"/>
    <w:rsid w:val="007C368A"/>
    <w:rsid w:val="007C36D1"/>
    <w:rsid w:val="007C53A6"/>
    <w:rsid w:val="007C5634"/>
    <w:rsid w:val="007C572A"/>
    <w:rsid w:val="007C627F"/>
    <w:rsid w:val="007C7349"/>
    <w:rsid w:val="007D2057"/>
    <w:rsid w:val="007E16A7"/>
    <w:rsid w:val="007E2BDC"/>
    <w:rsid w:val="007E78D0"/>
    <w:rsid w:val="007F06BD"/>
    <w:rsid w:val="007F2269"/>
    <w:rsid w:val="007F2D18"/>
    <w:rsid w:val="007F32AA"/>
    <w:rsid w:val="007F4CEB"/>
    <w:rsid w:val="007F627F"/>
    <w:rsid w:val="00801266"/>
    <w:rsid w:val="00801B0B"/>
    <w:rsid w:val="00801C1B"/>
    <w:rsid w:val="00802D48"/>
    <w:rsid w:val="00805497"/>
    <w:rsid w:val="0080611F"/>
    <w:rsid w:val="00807F7E"/>
    <w:rsid w:val="00810AA4"/>
    <w:rsid w:val="008118A4"/>
    <w:rsid w:val="00812CEE"/>
    <w:rsid w:val="00821B4B"/>
    <w:rsid w:val="008225B7"/>
    <w:rsid w:val="008243A9"/>
    <w:rsid w:val="00830FED"/>
    <w:rsid w:val="00833070"/>
    <w:rsid w:val="00833078"/>
    <w:rsid w:val="008335CB"/>
    <w:rsid w:val="008356D9"/>
    <w:rsid w:val="00835A41"/>
    <w:rsid w:val="00835AA9"/>
    <w:rsid w:val="00836323"/>
    <w:rsid w:val="00836F76"/>
    <w:rsid w:val="008371BB"/>
    <w:rsid w:val="00837F4B"/>
    <w:rsid w:val="008421BA"/>
    <w:rsid w:val="00842E8E"/>
    <w:rsid w:val="0084512C"/>
    <w:rsid w:val="00845651"/>
    <w:rsid w:val="00845C9B"/>
    <w:rsid w:val="00846EF2"/>
    <w:rsid w:val="00852405"/>
    <w:rsid w:val="008608A5"/>
    <w:rsid w:val="0086172C"/>
    <w:rsid w:val="00863177"/>
    <w:rsid w:val="0086440A"/>
    <w:rsid w:val="00864AF9"/>
    <w:rsid w:val="00865871"/>
    <w:rsid w:val="008660C4"/>
    <w:rsid w:val="0086639B"/>
    <w:rsid w:val="00866ADB"/>
    <w:rsid w:val="0086768B"/>
    <w:rsid w:val="00867EFF"/>
    <w:rsid w:val="00867FC5"/>
    <w:rsid w:val="008709DB"/>
    <w:rsid w:val="00871E8A"/>
    <w:rsid w:val="00872842"/>
    <w:rsid w:val="00872F98"/>
    <w:rsid w:val="008741F2"/>
    <w:rsid w:val="008774C4"/>
    <w:rsid w:val="0088085E"/>
    <w:rsid w:val="0088379A"/>
    <w:rsid w:val="008849D9"/>
    <w:rsid w:val="008866D8"/>
    <w:rsid w:val="00886829"/>
    <w:rsid w:val="00887AA5"/>
    <w:rsid w:val="0089133A"/>
    <w:rsid w:val="008917A6"/>
    <w:rsid w:val="00892A97"/>
    <w:rsid w:val="00893127"/>
    <w:rsid w:val="00893291"/>
    <w:rsid w:val="00893AD8"/>
    <w:rsid w:val="00893FFE"/>
    <w:rsid w:val="00895CF9"/>
    <w:rsid w:val="008964B5"/>
    <w:rsid w:val="0089754C"/>
    <w:rsid w:val="00897F8E"/>
    <w:rsid w:val="00897FEB"/>
    <w:rsid w:val="008A1964"/>
    <w:rsid w:val="008A3038"/>
    <w:rsid w:val="008A3BD5"/>
    <w:rsid w:val="008A5419"/>
    <w:rsid w:val="008A5EF9"/>
    <w:rsid w:val="008A6EF9"/>
    <w:rsid w:val="008A7C99"/>
    <w:rsid w:val="008B00A1"/>
    <w:rsid w:val="008B0247"/>
    <w:rsid w:val="008B1324"/>
    <w:rsid w:val="008B1576"/>
    <w:rsid w:val="008B1BA3"/>
    <w:rsid w:val="008B2073"/>
    <w:rsid w:val="008B3413"/>
    <w:rsid w:val="008B3BCD"/>
    <w:rsid w:val="008B5629"/>
    <w:rsid w:val="008B6666"/>
    <w:rsid w:val="008B7173"/>
    <w:rsid w:val="008B7891"/>
    <w:rsid w:val="008B7AC7"/>
    <w:rsid w:val="008B7FA1"/>
    <w:rsid w:val="008C06BC"/>
    <w:rsid w:val="008C4B56"/>
    <w:rsid w:val="008C66B9"/>
    <w:rsid w:val="008D404A"/>
    <w:rsid w:val="008D426D"/>
    <w:rsid w:val="008D43CD"/>
    <w:rsid w:val="008D503B"/>
    <w:rsid w:val="008D56FE"/>
    <w:rsid w:val="008D6678"/>
    <w:rsid w:val="008D6FF6"/>
    <w:rsid w:val="008D7064"/>
    <w:rsid w:val="008D7F08"/>
    <w:rsid w:val="008E08A7"/>
    <w:rsid w:val="008E0E8D"/>
    <w:rsid w:val="008E209B"/>
    <w:rsid w:val="008E5214"/>
    <w:rsid w:val="008E58C2"/>
    <w:rsid w:val="008F0391"/>
    <w:rsid w:val="008F10F3"/>
    <w:rsid w:val="008F31E3"/>
    <w:rsid w:val="008F322E"/>
    <w:rsid w:val="008F43BD"/>
    <w:rsid w:val="008F4F97"/>
    <w:rsid w:val="009002E0"/>
    <w:rsid w:val="009032E1"/>
    <w:rsid w:val="00903448"/>
    <w:rsid w:val="00903C3C"/>
    <w:rsid w:val="00904375"/>
    <w:rsid w:val="009069B8"/>
    <w:rsid w:val="00910E72"/>
    <w:rsid w:val="00910F8F"/>
    <w:rsid w:val="009112AE"/>
    <w:rsid w:val="00911E63"/>
    <w:rsid w:val="00913AD2"/>
    <w:rsid w:val="00914129"/>
    <w:rsid w:val="00917967"/>
    <w:rsid w:val="00917B5D"/>
    <w:rsid w:val="00920248"/>
    <w:rsid w:val="009221D8"/>
    <w:rsid w:val="009231DA"/>
    <w:rsid w:val="0092369F"/>
    <w:rsid w:val="009240E6"/>
    <w:rsid w:val="00925F21"/>
    <w:rsid w:val="00930501"/>
    <w:rsid w:val="0093139F"/>
    <w:rsid w:val="00932913"/>
    <w:rsid w:val="00932969"/>
    <w:rsid w:val="009367E5"/>
    <w:rsid w:val="009400C8"/>
    <w:rsid w:val="00943F94"/>
    <w:rsid w:val="00950105"/>
    <w:rsid w:val="0095172E"/>
    <w:rsid w:val="00956E8A"/>
    <w:rsid w:val="009605C1"/>
    <w:rsid w:val="00960C5B"/>
    <w:rsid w:val="00962287"/>
    <w:rsid w:val="00963B67"/>
    <w:rsid w:val="009678D3"/>
    <w:rsid w:val="00972881"/>
    <w:rsid w:val="00972DD9"/>
    <w:rsid w:val="00973B5A"/>
    <w:rsid w:val="00976CB4"/>
    <w:rsid w:val="00977D84"/>
    <w:rsid w:val="00984F56"/>
    <w:rsid w:val="00985F33"/>
    <w:rsid w:val="00986212"/>
    <w:rsid w:val="0098697C"/>
    <w:rsid w:val="00987951"/>
    <w:rsid w:val="0099071F"/>
    <w:rsid w:val="00991079"/>
    <w:rsid w:val="00991649"/>
    <w:rsid w:val="00992657"/>
    <w:rsid w:val="00992F9D"/>
    <w:rsid w:val="009946C0"/>
    <w:rsid w:val="00995384"/>
    <w:rsid w:val="009A2128"/>
    <w:rsid w:val="009A31CE"/>
    <w:rsid w:val="009A504A"/>
    <w:rsid w:val="009A5FD8"/>
    <w:rsid w:val="009A6466"/>
    <w:rsid w:val="009A6AD8"/>
    <w:rsid w:val="009A77DB"/>
    <w:rsid w:val="009B1125"/>
    <w:rsid w:val="009B13D3"/>
    <w:rsid w:val="009B50B2"/>
    <w:rsid w:val="009B6F71"/>
    <w:rsid w:val="009C207C"/>
    <w:rsid w:val="009C224C"/>
    <w:rsid w:val="009C2C2A"/>
    <w:rsid w:val="009C3CD0"/>
    <w:rsid w:val="009C418D"/>
    <w:rsid w:val="009C553B"/>
    <w:rsid w:val="009C6019"/>
    <w:rsid w:val="009D03B3"/>
    <w:rsid w:val="009D1902"/>
    <w:rsid w:val="009D2266"/>
    <w:rsid w:val="009D368D"/>
    <w:rsid w:val="009D3A36"/>
    <w:rsid w:val="009D678A"/>
    <w:rsid w:val="009D722C"/>
    <w:rsid w:val="009D7B71"/>
    <w:rsid w:val="009D7D3F"/>
    <w:rsid w:val="009E14F5"/>
    <w:rsid w:val="009E177D"/>
    <w:rsid w:val="009E3271"/>
    <w:rsid w:val="009E3694"/>
    <w:rsid w:val="009E5C45"/>
    <w:rsid w:val="009E7829"/>
    <w:rsid w:val="009F174F"/>
    <w:rsid w:val="009F33B8"/>
    <w:rsid w:val="009F7469"/>
    <w:rsid w:val="00A06F88"/>
    <w:rsid w:val="00A0715D"/>
    <w:rsid w:val="00A074FF"/>
    <w:rsid w:val="00A0774F"/>
    <w:rsid w:val="00A11456"/>
    <w:rsid w:val="00A11BBA"/>
    <w:rsid w:val="00A15D92"/>
    <w:rsid w:val="00A16FDE"/>
    <w:rsid w:val="00A25789"/>
    <w:rsid w:val="00A26C6F"/>
    <w:rsid w:val="00A31893"/>
    <w:rsid w:val="00A328BF"/>
    <w:rsid w:val="00A3438A"/>
    <w:rsid w:val="00A36FFC"/>
    <w:rsid w:val="00A41B36"/>
    <w:rsid w:val="00A42095"/>
    <w:rsid w:val="00A4408D"/>
    <w:rsid w:val="00A443E4"/>
    <w:rsid w:val="00A5035B"/>
    <w:rsid w:val="00A53CD8"/>
    <w:rsid w:val="00A543CE"/>
    <w:rsid w:val="00A56205"/>
    <w:rsid w:val="00A5701C"/>
    <w:rsid w:val="00A62306"/>
    <w:rsid w:val="00A64D85"/>
    <w:rsid w:val="00A655C0"/>
    <w:rsid w:val="00A656C0"/>
    <w:rsid w:val="00A65C95"/>
    <w:rsid w:val="00A664EE"/>
    <w:rsid w:val="00A66578"/>
    <w:rsid w:val="00A67559"/>
    <w:rsid w:val="00A70F4F"/>
    <w:rsid w:val="00A720AB"/>
    <w:rsid w:val="00A72AD5"/>
    <w:rsid w:val="00A72D84"/>
    <w:rsid w:val="00A738D4"/>
    <w:rsid w:val="00A76C14"/>
    <w:rsid w:val="00A77F7D"/>
    <w:rsid w:val="00A80EE6"/>
    <w:rsid w:val="00A824A4"/>
    <w:rsid w:val="00A828E6"/>
    <w:rsid w:val="00A83B86"/>
    <w:rsid w:val="00A843B9"/>
    <w:rsid w:val="00A84C41"/>
    <w:rsid w:val="00A85F8B"/>
    <w:rsid w:val="00A863EF"/>
    <w:rsid w:val="00A86776"/>
    <w:rsid w:val="00A90A2F"/>
    <w:rsid w:val="00A90C0D"/>
    <w:rsid w:val="00A912FB"/>
    <w:rsid w:val="00A934A6"/>
    <w:rsid w:val="00A95759"/>
    <w:rsid w:val="00A966B5"/>
    <w:rsid w:val="00AA09F7"/>
    <w:rsid w:val="00AA0E14"/>
    <w:rsid w:val="00AA131A"/>
    <w:rsid w:val="00AA18D4"/>
    <w:rsid w:val="00AA2580"/>
    <w:rsid w:val="00AA2E90"/>
    <w:rsid w:val="00AB1DBB"/>
    <w:rsid w:val="00AB3115"/>
    <w:rsid w:val="00AB47A7"/>
    <w:rsid w:val="00AB5B42"/>
    <w:rsid w:val="00AB6F5C"/>
    <w:rsid w:val="00AC08FC"/>
    <w:rsid w:val="00AC0E6C"/>
    <w:rsid w:val="00AC30B3"/>
    <w:rsid w:val="00AC52F0"/>
    <w:rsid w:val="00AC5B90"/>
    <w:rsid w:val="00AD00B6"/>
    <w:rsid w:val="00AD1A48"/>
    <w:rsid w:val="00AD4CBC"/>
    <w:rsid w:val="00AD5022"/>
    <w:rsid w:val="00AD6D21"/>
    <w:rsid w:val="00AD6F24"/>
    <w:rsid w:val="00AE0263"/>
    <w:rsid w:val="00AE032F"/>
    <w:rsid w:val="00AE220C"/>
    <w:rsid w:val="00AE3B50"/>
    <w:rsid w:val="00AE6228"/>
    <w:rsid w:val="00AF2B9A"/>
    <w:rsid w:val="00AF4032"/>
    <w:rsid w:val="00AF6EF4"/>
    <w:rsid w:val="00AF74FE"/>
    <w:rsid w:val="00AF77F1"/>
    <w:rsid w:val="00B00CD4"/>
    <w:rsid w:val="00B012AC"/>
    <w:rsid w:val="00B02B04"/>
    <w:rsid w:val="00B03843"/>
    <w:rsid w:val="00B03A3E"/>
    <w:rsid w:val="00B05121"/>
    <w:rsid w:val="00B07985"/>
    <w:rsid w:val="00B10F5E"/>
    <w:rsid w:val="00B15C55"/>
    <w:rsid w:val="00B1693A"/>
    <w:rsid w:val="00B208BF"/>
    <w:rsid w:val="00B225A1"/>
    <w:rsid w:val="00B241A0"/>
    <w:rsid w:val="00B2730B"/>
    <w:rsid w:val="00B3002E"/>
    <w:rsid w:val="00B302D8"/>
    <w:rsid w:val="00B32C64"/>
    <w:rsid w:val="00B32F62"/>
    <w:rsid w:val="00B33DE6"/>
    <w:rsid w:val="00B34C4E"/>
    <w:rsid w:val="00B36D1C"/>
    <w:rsid w:val="00B400A8"/>
    <w:rsid w:val="00B40943"/>
    <w:rsid w:val="00B420BF"/>
    <w:rsid w:val="00B43BC6"/>
    <w:rsid w:val="00B46441"/>
    <w:rsid w:val="00B46671"/>
    <w:rsid w:val="00B509F5"/>
    <w:rsid w:val="00B53E1B"/>
    <w:rsid w:val="00B54354"/>
    <w:rsid w:val="00B5563F"/>
    <w:rsid w:val="00B5689E"/>
    <w:rsid w:val="00B57059"/>
    <w:rsid w:val="00B61748"/>
    <w:rsid w:val="00B64C7E"/>
    <w:rsid w:val="00B66580"/>
    <w:rsid w:val="00B6666A"/>
    <w:rsid w:val="00B67330"/>
    <w:rsid w:val="00B728D0"/>
    <w:rsid w:val="00B756C9"/>
    <w:rsid w:val="00B76696"/>
    <w:rsid w:val="00B77C08"/>
    <w:rsid w:val="00B82F59"/>
    <w:rsid w:val="00B85B89"/>
    <w:rsid w:val="00B907B3"/>
    <w:rsid w:val="00B91DDF"/>
    <w:rsid w:val="00B92776"/>
    <w:rsid w:val="00B930EF"/>
    <w:rsid w:val="00B9539C"/>
    <w:rsid w:val="00B971D0"/>
    <w:rsid w:val="00BA2E3B"/>
    <w:rsid w:val="00BA30E7"/>
    <w:rsid w:val="00BA58B8"/>
    <w:rsid w:val="00BA7579"/>
    <w:rsid w:val="00BB3BE8"/>
    <w:rsid w:val="00BB3D7F"/>
    <w:rsid w:val="00BB4525"/>
    <w:rsid w:val="00BB53D1"/>
    <w:rsid w:val="00BB6971"/>
    <w:rsid w:val="00BB7553"/>
    <w:rsid w:val="00BC0064"/>
    <w:rsid w:val="00BC1121"/>
    <w:rsid w:val="00BC1334"/>
    <w:rsid w:val="00BC22DC"/>
    <w:rsid w:val="00BC2405"/>
    <w:rsid w:val="00BC3858"/>
    <w:rsid w:val="00BC51D7"/>
    <w:rsid w:val="00BC6366"/>
    <w:rsid w:val="00BC6A15"/>
    <w:rsid w:val="00BC6FBA"/>
    <w:rsid w:val="00BC7AE0"/>
    <w:rsid w:val="00BD0F78"/>
    <w:rsid w:val="00BD2BBE"/>
    <w:rsid w:val="00BD3194"/>
    <w:rsid w:val="00BD6AF0"/>
    <w:rsid w:val="00BD7DFB"/>
    <w:rsid w:val="00BE0AAC"/>
    <w:rsid w:val="00BE14DB"/>
    <w:rsid w:val="00BE19C7"/>
    <w:rsid w:val="00BE22D5"/>
    <w:rsid w:val="00BE6324"/>
    <w:rsid w:val="00BE6E34"/>
    <w:rsid w:val="00BF1284"/>
    <w:rsid w:val="00BF68A4"/>
    <w:rsid w:val="00BF7FFA"/>
    <w:rsid w:val="00C01C86"/>
    <w:rsid w:val="00C01F2F"/>
    <w:rsid w:val="00C02E5E"/>
    <w:rsid w:val="00C03B9F"/>
    <w:rsid w:val="00C03C4C"/>
    <w:rsid w:val="00C0525F"/>
    <w:rsid w:val="00C052E8"/>
    <w:rsid w:val="00C05327"/>
    <w:rsid w:val="00C11810"/>
    <w:rsid w:val="00C11BAD"/>
    <w:rsid w:val="00C130C2"/>
    <w:rsid w:val="00C14759"/>
    <w:rsid w:val="00C20746"/>
    <w:rsid w:val="00C2133E"/>
    <w:rsid w:val="00C22626"/>
    <w:rsid w:val="00C23BFC"/>
    <w:rsid w:val="00C274DD"/>
    <w:rsid w:val="00C304AF"/>
    <w:rsid w:val="00C343D9"/>
    <w:rsid w:val="00C34596"/>
    <w:rsid w:val="00C35474"/>
    <w:rsid w:val="00C362D6"/>
    <w:rsid w:val="00C3671A"/>
    <w:rsid w:val="00C43939"/>
    <w:rsid w:val="00C46169"/>
    <w:rsid w:val="00C46C1A"/>
    <w:rsid w:val="00C471E1"/>
    <w:rsid w:val="00C47419"/>
    <w:rsid w:val="00C51386"/>
    <w:rsid w:val="00C51582"/>
    <w:rsid w:val="00C522A4"/>
    <w:rsid w:val="00C53CBD"/>
    <w:rsid w:val="00C545F4"/>
    <w:rsid w:val="00C54C8F"/>
    <w:rsid w:val="00C552A6"/>
    <w:rsid w:val="00C55715"/>
    <w:rsid w:val="00C5591D"/>
    <w:rsid w:val="00C56BD8"/>
    <w:rsid w:val="00C57E02"/>
    <w:rsid w:val="00C60BCF"/>
    <w:rsid w:val="00C60FEC"/>
    <w:rsid w:val="00C62D07"/>
    <w:rsid w:val="00C642AC"/>
    <w:rsid w:val="00C65165"/>
    <w:rsid w:val="00C6556A"/>
    <w:rsid w:val="00C65CDA"/>
    <w:rsid w:val="00C65FE8"/>
    <w:rsid w:val="00C66227"/>
    <w:rsid w:val="00C712B1"/>
    <w:rsid w:val="00C718A2"/>
    <w:rsid w:val="00C7218B"/>
    <w:rsid w:val="00C72793"/>
    <w:rsid w:val="00C75294"/>
    <w:rsid w:val="00C75EE0"/>
    <w:rsid w:val="00C846C3"/>
    <w:rsid w:val="00C84D77"/>
    <w:rsid w:val="00C86560"/>
    <w:rsid w:val="00C92109"/>
    <w:rsid w:val="00C929E4"/>
    <w:rsid w:val="00C93096"/>
    <w:rsid w:val="00C94350"/>
    <w:rsid w:val="00C94418"/>
    <w:rsid w:val="00C96F46"/>
    <w:rsid w:val="00C97C5A"/>
    <w:rsid w:val="00C97CCD"/>
    <w:rsid w:val="00CA1500"/>
    <w:rsid w:val="00CA2248"/>
    <w:rsid w:val="00CA4717"/>
    <w:rsid w:val="00CA6FBA"/>
    <w:rsid w:val="00CA74B9"/>
    <w:rsid w:val="00CB0E4B"/>
    <w:rsid w:val="00CB25CC"/>
    <w:rsid w:val="00CB437C"/>
    <w:rsid w:val="00CB7364"/>
    <w:rsid w:val="00CC10AD"/>
    <w:rsid w:val="00CC2DC1"/>
    <w:rsid w:val="00CC3F21"/>
    <w:rsid w:val="00CC79C3"/>
    <w:rsid w:val="00CD15B6"/>
    <w:rsid w:val="00CD1F0C"/>
    <w:rsid w:val="00CD276F"/>
    <w:rsid w:val="00CD3D0C"/>
    <w:rsid w:val="00CD5D5B"/>
    <w:rsid w:val="00CD5E88"/>
    <w:rsid w:val="00CD68AD"/>
    <w:rsid w:val="00CD6E65"/>
    <w:rsid w:val="00CE3756"/>
    <w:rsid w:val="00CE399F"/>
    <w:rsid w:val="00CE5802"/>
    <w:rsid w:val="00CE62CD"/>
    <w:rsid w:val="00CF237F"/>
    <w:rsid w:val="00CF354C"/>
    <w:rsid w:val="00CF58E9"/>
    <w:rsid w:val="00CF5EAA"/>
    <w:rsid w:val="00CF60FC"/>
    <w:rsid w:val="00CF74EF"/>
    <w:rsid w:val="00D0087C"/>
    <w:rsid w:val="00D02096"/>
    <w:rsid w:val="00D02220"/>
    <w:rsid w:val="00D05B0D"/>
    <w:rsid w:val="00D10629"/>
    <w:rsid w:val="00D13812"/>
    <w:rsid w:val="00D14952"/>
    <w:rsid w:val="00D15EAB"/>
    <w:rsid w:val="00D17716"/>
    <w:rsid w:val="00D17851"/>
    <w:rsid w:val="00D2089F"/>
    <w:rsid w:val="00D20D31"/>
    <w:rsid w:val="00D21630"/>
    <w:rsid w:val="00D22E56"/>
    <w:rsid w:val="00D23D30"/>
    <w:rsid w:val="00D26DE8"/>
    <w:rsid w:val="00D3087A"/>
    <w:rsid w:val="00D30B81"/>
    <w:rsid w:val="00D32E08"/>
    <w:rsid w:val="00D33562"/>
    <w:rsid w:val="00D34685"/>
    <w:rsid w:val="00D34B9D"/>
    <w:rsid w:val="00D360F3"/>
    <w:rsid w:val="00D370E1"/>
    <w:rsid w:val="00D37E42"/>
    <w:rsid w:val="00D40D51"/>
    <w:rsid w:val="00D40F83"/>
    <w:rsid w:val="00D41CE2"/>
    <w:rsid w:val="00D43389"/>
    <w:rsid w:val="00D448FF"/>
    <w:rsid w:val="00D44AEB"/>
    <w:rsid w:val="00D44C6C"/>
    <w:rsid w:val="00D46ABD"/>
    <w:rsid w:val="00D52653"/>
    <w:rsid w:val="00D55624"/>
    <w:rsid w:val="00D56637"/>
    <w:rsid w:val="00D6259A"/>
    <w:rsid w:val="00D645C8"/>
    <w:rsid w:val="00D702E2"/>
    <w:rsid w:val="00D70A02"/>
    <w:rsid w:val="00D73FBF"/>
    <w:rsid w:val="00D74DB4"/>
    <w:rsid w:val="00D7576F"/>
    <w:rsid w:val="00D76CBB"/>
    <w:rsid w:val="00D77166"/>
    <w:rsid w:val="00D77250"/>
    <w:rsid w:val="00D80320"/>
    <w:rsid w:val="00D80A18"/>
    <w:rsid w:val="00D80FA4"/>
    <w:rsid w:val="00D8694D"/>
    <w:rsid w:val="00D91D3F"/>
    <w:rsid w:val="00D92332"/>
    <w:rsid w:val="00D9255C"/>
    <w:rsid w:val="00D92AF3"/>
    <w:rsid w:val="00D93346"/>
    <w:rsid w:val="00D94BF0"/>
    <w:rsid w:val="00D9500B"/>
    <w:rsid w:val="00D95322"/>
    <w:rsid w:val="00D97F4E"/>
    <w:rsid w:val="00DA2672"/>
    <w:rsid w:val="00DA2B9F"/>
    <w:rsid w:val="00DA2C62"/>
    <w:rsid w:val="00DA5CCA"/>
    <w:rsid w:val="00DB0F89"/>
    <w:rsid w:val="00DB4B44"/>
    <w:rsid w:val="00DB5092"/>
    <w:rsid w:val="00DB517C"/>
    <w:rsid w:val="00DB571D"/>
    <w:rsid w:val="00DB57DC"/>
    <w:rsid w:val="00DB649E"/>
    <w:rsid w:val="00DB6E5A"/>
    <w:rsid w:val="00DC0D60"/>
    <w:rsid w:val="00DC302D"/>
    <w:rsid w:val="00DC322C"/>
    <w:rsid w:val="00DC4E2D"/>
    <w:rsid w:val="00DC510B"/>
    <w:rsid w:val="00DC5C90"/>
    <w:rsid w:val="00DC6BA3"/>
    <w:rsid w:val="00DC6E2C"/>
    <w:rsid w:val="00DD06E8"/>
    <w:rsid w:val="00DD18E9"/>
    <w:rsid w:val="00DD3BCC"/>
    <w:rsid w:val="00DD60F7"/>
    <w:rsid w:val="00DD652A"/>
    <w:rsid w:val="00DD7BBB"/>
    <w:rsid w:val="00DD7FBE"/>
    <w:rsid w:val="00DE123C"/>
    <w:rsid w:val="00DE1F81"/>
    <w:rsid w:val="00DE265A"/>
    <w:rsid w:val="00DE2C28"/>
    <w:rsid w:val="00DE2FF2"/>
    <w:rsid w:val="00DE3110"/>
    <w:rsid w:val="00DE759D"/>
    <w:rsid w:val="00DF19AD"/>
    <w:rsid w:val="00DF21A0"/>
    <w:rsid w:val="00DF304F"/>
    <w:rsid w:val="00DF4376"/>
    <w:rsid w:val="00DF5892"/>
    <w:rsid w:val="00DF5A00"/>
    <w:rsid w:val="00DF6196"/>
    <w:rsid w:val="00DF65BB"/>
    <w:rsid w:val="00E005BA"/>
    <w:rsid w:val="00E015F4"/>
    <w:rsid w:val="00E039AD"/>
    <w:rsid w:val="00E06B1E"/>
    <w:rsid w:val="00E07357"/>
    <w:rsid w:val="00E078CD"/>
    <w:rsid w:val="00E13C64"/>
    <w:rsid w:val="00E2034C"/>
    <w:rsid w:val="00E206FD"/>
    <w:rsid w:val="00E22CC3"/>
    <w:rsid w:val="00E24A24"/>
    <w:rsid w:val="00E250FC"/>
    <w:rsid w:val="00E25E5C"/>
    <w:rsid w:val="00E26ECC"/>
    <w:rsid w:val="00E30318"/>
    <w:rsid w:val="00E3077F"/>
    <w:rsid w:val="00E31B37"/>
    <w:rsid w:val="00E34FDB"/>
    <w:rsid w:val="00E35FB0"/>
    <w:rsid w:val="00E379DA"/>
    <w:rsid w:val="00E40795"/>
    <w:rsid w:val="00E412A9"/>
    <w:rsid w:val="00E416C6"/>
    <w:rsid w:val="00E41818"/>
    <w:rsid w:val="00E42A0A"/>
    <w:rsid w:val="00E433B7"/>
    <w:rsid w:val="00E44405"/>
    <w:rsid w:val="00E44C1E"/>
    <w:rsid w:val="00E46838"/>
    <w:rsid w:val="00E46BE7"/>
    <w:rsid w:val="00E5025E"/>
    <w:rsid w:val="00E5150D"/>
    <w:rsid w:val="00E51EB3"/>
    <w:rsid w:val="00E5215A"/>
    <w:rsid w:val="00E5594D"/>
    <w:rsid w:val="00E55E92"/>
    <w:rsid w:val="00E56EA2"/>
    <w:rsid w:val="00E56FA8"/>
    <w:rsid w:val="00E57761"/>
    <w:rsid w:val="00E6012F"/>
    <w:rsid w:val="00E617E3"/>
    <w:rsid w:val="00E634D7"/>
    <w:rsid w:val="00E658B8"/>
    <w:rsid w:val="00E66591"/>
    <w:rsid w:val="00E67041"/>
    <w:rsid w:val="00E6790E"/>
    <w:rsid w:val="00E70EEA"/>
    <w:rsid w:val="00E716B1"/>
    <w:rsid w:val="00E71F15"/>
    <w:rsid w:val="00E73AE9"/>
    <w:rsid w:val="00E76CD7"/>
    <w:rsid w:val="00E77BC4"/>
    <w:rsid w:val="00E8000A"/>
    <w:rsid w:val="00E8206B"/>
    <w:rsid w:val="00E82DF1"/>
    <w:rsid w:val="00E84455"/>
    <w:rsid w:val="00E84DFA"/>
    <w:rsid w:val="00E862D7"/>
    <w:rsid w:val="00E90DFB"/>
    <w:rsid w:val="00E96336"/>
    <w:rsid w:val="00E965C9"/>
    <w:rsid w:val="00E96924"/>
    <w:rsid w:val="00E96D41"/>
    <w:rsid w:val="00E973F9"/>
    <w:rsid w:val="00EA05B0"/>
    <w:rsid w:val="00EA3444"/>
    <w:rsid w:val="00EA3CD0"/>
    <w:rsid w:val="00EA5008"/>
    <w:rsid w:val="00EB33AD"/>
    <w:rsid w:val="00EB4219"/>
    <w:rsid w:val="00EB4768"/>
    <w:rsid w:val="00EB5465"/>
    <w:rsid w:val="00EC1331"/>
    <w:rsid w:val="00EC3F6E"/>
    <w:rsid w:val="00EC4736"/>
    <w:rsid w:val="00EC7F82"/>
    <w:rsid w:val="00ED02BC"/>
    <w:rsid w:val="00ED274B"/>
    <w:rsid w:val="00ED3DAD"/>
    <w:rsid w:val="00ED5E96"/>
    <w:rsid w:val="00EE064C"/>
    <w:rsid w:val="00EE08F5"/>
    <w:rsid w:val="00EE0CAE"/>
    <w:rsid w:val="00EE2FB7"/>
    <w:rsid w:val="00EE33D4"/>
    <w:rsid w:val="00EE42FB"/>
    <w:rsid w:val="00EE447E"/>
    <w:rsid w:val="00EE4DE4"/>
    <w:rsid w:val="00EE68CA"/>
    <w:rsid w:val="00EE694D"/>
    <w:rsid w:val="00EE7B05"/>
    <w:rsid w:val="00EE7CC5"/>
    <w:rsid w:val="00EF0855"/>
    <w:rsid w:val="00EF10E3"/>
    <w:rsid w:val="00EF1A48"/>
    <w:rsid w:val="00EF22CE"/>
    <w:rsid w:val="00EF4944"/>
    <w:rsid w:val="00EF5684"/>
    <w:rsid w:val="00EF68AA"/>
    <w:rsid w:val="00EF6A1D"/>
    <w:rsid w:val="00F000C3"/>
    <w:rsid w:val="00F01A58"/>
    <w:rsid w:val="00F01D1F"/>
    <w:rsid w:val="00F0264D"/>
    <w:rsid w:val="00F038F0"/>
    <w:rsid w:val="00F03BE0"/>
    <w:rsid w:val="00F0610C"/>
    <w:rsid w:val="00F0714E"/>
    <w:rsid w:val="00F07CAD"/>
    <w:rsid w:val="00F10A59"/>
    <w:rsid w:val="00F10C5C"/>
    <w:rsid w:val="00F11F7F"/>
    <w:rsid w:val="00F1493A"/>
    <w:rsid w:val="00F15010"/>
    <w:rsid w:val="00F172B1"/>
    <w:rsid w:val="00F179F6"/>
    <w:rsid w:val="00F20CE3"/>
    <w:rsid w:val="00F21604"/>
    <w:rsid w:val="00F219F1"/>
    <w:rsid w:val="00F222B6"/>
    <w:rsid w:val="00F22E22"/>
    <w:rsid w:val="00F24517"/>
    <w:rsid w:val="00F2659E"/>
    <w:rsid w:val="00F27BC7"/>
    <w:rsid w:val="00F36FB2"/>
    <w:rsid w:val="00F4197F"/>
    <w:rsid w:val="00F42E64"/>
    <w:rsid w:val="00F43921"/>
    <w:rsid w:val="00F43B75"/>
    <w:rsid w:val="00F43FCE"/>
    <w:rsid w:val="00F44CC4"/>
    <w:rsid w:val="00F46E41"/>
    <w:rsid w:val="00F477F0"/>
    <w:rsid w:val="00F5073A"/>
    <w:rsid w:val="00F532B3"/>
    <w:rsid w:val="00F54A6B"/>
    <w:rsid w:val="00F56430"/>
    <w:rsid w:val="00F56DF0"/>
    <w:rsid w:val="00F57A82"/>
    <w:rsid w:val="00F57FA6"/>
    <w:rsid w:val="00F6160C"/>
    <w:rsid w:val="00F61E6D"/>
    <w:rsid w:val="00F62206"/>
    <w:rsid w:val="00F64F7E"/>
    <w:rsid w:val="00F6506D"/>
    <w:rsid w:val="00F6613A"/>
    <w:rsid w:val="00F6652C"/>
    <w:rsid w:val="00F67EA9"/>
    <w:rsid w:val="00F70623"/>
    <w:rsid w:val="00F74D21"/>
    <w:rsid w:val="00F75018"/>
    <w:rsid w:val="00F757ED"/>
    <w:rsid w:val="00F80871"/>
    <w:rsid w:val="00F87148"/>
    <w:rsid w:val="00F90BF6"/>
    <w:rsid w:val="00F91A86"/>
    <w:rsid w:val="00F9340B"/>
    <w:rsid w:val="00F94428"/>
    <w:rsid w:val="00F946DF"/>
    <w:rsid w:val="00F960AA"/>
    <w:rsid w:val="00FA068C"/>
    <w:rsid w:val="00FA0734"/>
    <w:rsid w:val="00FA16BB"/>
    <w:rsid w:val="00FA3FC5"/>
    <w:rsid w:val="00FA6B25"/>
    <w:rsid w:val="00FA7772"/>
    <w:rsid w:val="00FA77BC"/>
    <w:rsid w:val="00FA7D37"/>
    <w:rsid w:val="00FA7F2C"/>
    <w:rsid w:val="00FB0B52"/>
    <w:rsid w:val="00FB2270"/>
    <w:rsid w:val="00FB3A72"/>
    <w:rsid w:val="00FB485C"/>
    <w:rsid w:val="00FB6AF8"/>
    <w:rsid w:val="00FB6F76"/>
    <w:rsid w:val="00FB7854"/>
    <w:rsid w:val="00FB7DCB"/>
    <w:rsid w:val="00FC0C25"/>
    <w:rsid w:val="00FC11A0"/>
    <w:rsid w:val="00FC244D"/>
    <w:rsid w:val="00FC3122"/>
    <w:rsid w:val="00FC6834"/>
    <w:rsid w:val="00FD33CC"/>
    <w:rsid w:val="00FD37E8"/>
    <w:rsid w:val="00FD5D25"/>
    <w:rsid w:val="00FE05BF"/>
    <w:rsid w:val="00FE1E3B"/>
    <w:rsid w:val="00FE3246"/>
    <w:rsid w:val="00FE3761"/>
    <w:rsid w:val="00FE407D"/>
    <w:rsid w:val="00FE4DD7"/>
    <w:rsid w:val="00FE5157"/>
    <w:rsid w:val="00FE7793"/>
    <w:rsid w:val="00FE7B7F"/>
    <w:rsid w:val="00FF038F"/>
    <w:rsid w:val="00FF0A56"/>
    <w:rsid w:val="00FF69A6"/>
    <w:rsid w:val="00FF6F5B"/>
    <w:rsid w:val="00FF7E20"/>
    <w:rsid w:val="0387CBE8"/>
    <w:rsid w:val="0BCF75DC"/>
    <w:rsid w:val="2E570385"/>
    <w:rsid w:val="2F77BA98"/>
    <w:rsid w:val="2FF11BDC"/>
    <w:rsid w:val="42BE4C90"/>
    <w:rsid w:val="42DF2CD2"/>
    <w:rsid w:val="48BE2024"/>
    <w:rsid w:val="75C7C4C5"/>
    <w:rsid w:val="7A1964F4"/>
    <w:rsid w:val="7B3EF7BF"/>
    <w:rsid w:val="7C90FA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9541C"/>
  <w15:docId w15:val="{18C92726-4FD7-405E-8858-403A95BA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87A"/>
    <w:rPr>
      <w:lang w:val="en-GB"/>
    </w:rPr>
  </w:style>
  <w:style w:type="paragraph" w:styleId="Heading1">
    <w:name w:val="heading 1"/>
    <w:basedOn w:val="Normal"/>
    <w:next w:val="Normal"/>
    <w:link w:val="Heading1Char"/>
    <w:qFormat/>
    <w:rsid w:val="002F4E6D"/>
    <w:pPr>
      <w:keepNext/>
      <w:outlineLvl w:val="0"/>
    </w:pPr>
    <w:rPr>
      <w:rFonts w:ascii="Arial" w:hAnsi="Arial" w:cs="Arial"/>
      <w:sz w:val="24"/>
    </w:rPr>
  </w:style>
  <w:style w:type="paragraph" w:styleId="Heading2">
    <w:name w:val="heading 2"/>
    <w:basedOn w:val="Normal"/>
    <w:next w:val="Normal"/>
    <w:link w:val="Heading2Char"/>
    <w:qFormat/>
    <w:rsid w:val="002F4E6D"/>
    <w:pPr>
      <w:keepNext/>
      <w:outlineLvl w:val="1"/>
    </w:pPr>
    <w:rPr>
      <w:rFonts w:ascii="Arial" w:hAnsi="Arial" w:cs="Arial"/>
      <w:i/>
      <w:iCs/>
      <w:sz w:val="16"/>
      <w:lang w:val="en-US"/>
    </w:rPr>
  </w:style>
  <w:style w:type="paragraph" w:styleId="Heading3">
    <w:name w:val="heading 3"/>
    <w:basedOn w:val="Normal"/>
    <w:next w:val="Normal"/>
    <w:link w:val="Heading3Char"/>
    <w:qFormat/>
    <w:rsid w:val="002F4E6D"/>
    <w:pPr>
      <w:keepNext/>
      <w:outlineLvl w:val="2"/>
    </w:pPr>
    <w:rPr>
      <w:rFonts w:ascii="Arial" w:hAnsi="Arial" w:cs="Arial"/>
      <w:b/>
      <w:bCs/>
      <w:sz w:val="28"/>
    </w:rPr>
  </w:style>
  <w:style w:type="paragraph" w:styleId="Heading4">
    <w:name w:val="heading 4"/>
    <w:basedOn w:val="Normal"/>
    <w:next w:val="Normal"/>
    <w:link w:val="Heading4Char"/>
    <w:qFormat/>
    <w:rsid w:val="002F4E6D"/>
    <w:pPr>
      <w:keepNext/>
      <w:outlineLvl w:val="3"/>
    </w:pPr>
    <w:rPr>
      <w:rFonts w:ascii="Arial" w:hAnsi="Arial" w:cs="Arial"/>
      <w:sz w:val="28"/>
    </w:rPr>
  </w:style>
  <w:style w:type="paragraph" w:styleId="Heading5">
    <w:name w:val="heading 5"/>
    <w:basedOn w:val="Normal"/>
    <w:next w:val="Normal"/>
    <w:link w:val="Heading5Char"/>
    <w:qFormat/>
    <w:rsid w:val="002F4E6D"/>
    <w:pPr>
      <w:keepNext/>
      <w:outlineLvl w:val="4"/>
    </w:pPr>
    <w:rPr>
      <w:rFonts w:ascii="Arial" w:hAnsi="Arial" w:cs="Arial"/>
      <w:sz w:val="32"/>
    </w:rPr>
  </w:style>
  <w:style w:type="paragraph" w:styleId="Heading6">
    <w:name w:val="heading 6"/>
    <w:basedOn w:val="Normal"/>
    <w:next w:val="Normal"/>
    <w:link w:val="Heading6Char"/>
    <w:qFormat/>
    <w:rsid w:val="002F4E6D"/>
    <w:pPr>
      <w:keepNext/>
      <w:outlineLvl w:val="5"/>
    </w:pPr>
    <w:rPr>
      <w:rFonts w:ascii="Arial" w:hAnsi="Arial" w:cs="Arial"/>
      <w:b/>
      <w:bCs/>
      <w:sz w:val="22"/>
    </w:rPr>
  </w:style>
  <w:style w:type="paragraph" w:styleId="Heading7">
    <w:name w:val="heading 7"/>
    <w:basedOn w:val="Normal"/>
    <w:next w:val="Normal"/>
    <w:link w:val="Heading7Char"/>
    <w:qFormat/>
    <w:rsid w:val="002F4E6D"/>
    <w:pPr>
      <w:keepNext/>
      <w:outlineLvl w:val="6"/>
    </w:pPr>
    <w:rPr>
      <w:rFonts w:ascii="Arial" w:hAnsi="Arial" w:cs="Arial"/>
      <w:sz w:val="32"/>
    </w:rPr>
  </w:style>
  <w:style w:type="paragraph" w:styleId="Heading8">
    <w:name w:val="heading 8"/>
    <w:basedOn w:val="Normal"/>
    <w:next w:val="Normal"/>
    <w:link w:val="Heading8Char"/>
    <w:qFormat/>
    <w:rsid w:val="002F4E6D"/>
    <w:pPr>
      <w:keepNext/>
      <w:outlineLvl w:val="7"/>
    </w:pPr>
    <w:rPr>
      <w:rFonts w:ascii="Arial" w:hAnsi="Arial" w:cs="Arial"/>
      <w:b/>
    </w:rPr>
  </w:style>
  <w:style w:type="paragraph" w:styleId="Heading9">
    <w:name w:val="heading 9"/>
    <w:basedOn w:val="Normal"/>
    <w:next w:val="Normal"/>
    <w:link w:val="Heading9Char"/>
    <w:qFormat/>
    <w:rsid w:val="002F4E6D"/>
    <w:pPr>
      <w:keepNext/>
      <w:outlineLvl w:val="8"/>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736A3"/>
    <w:rPr>
      <w:rFonts w:ascii="Cambria" w:hAnsi="Cambria" w:cs="Times New Roman"/>
      <w:b/>
      <w:bCs/>
      <w:kern w:val="32"/>
      <w:sz w:val="32"/>
      <w:szCs w:val="32"/>
      <w:lang w:val="en-GB"/>
    </w:rPr>
  </w:style>
  <w:style w:type="character" w:customStyle="1" w:styleId="Heading2Char">
    <w:name w:val="Heading 2 Char"/>
    <w:basedOn w:val="DefaultParagraphFont"/>
    <w:link w:val="Heading2"/>
    <w:semiHidden/>
    <w:locked/>
    <w:rsid w:val="001736A3"/>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1736A3"/>
    <w:rPr>
      <w:rFonts w:ascii="Cambria" w:hAnsi="Cambria" w:cs="Times New Roman"/>
      <w:b/>
      <w:bCs/>
      <w:sz w:val="26"/>
      <w:szCs w:val="26"/>
      <w:lang w:val="en-GB"/>
    </w:rPr>
  </w:style>
  <w:style w:type="character" w:customStyle="1" w:styleId="Heading4Char">
    <w:name w:val="Heading 4 Char"/>
    <w:basedOn w:val="DefaultParagraphFont"/>
    <w:link w:val="Heading4"/>
    <w:semiHidden/>
    <w:locked/>
    <w:rsid w:val="001736A3"/>
    <w:rPr>
      <w:rFonts w:ascii="Calibri" w:hAnsi="Calibri" w:cs="Times New Roman"/>
      <w:b/>
      <w:bCs/>
      <w:sz w:val="28"/>
      <w:szCs w:val="28"/>
      <w:lang w:val="en-GB"/>
    </w:rPr>
  </w:style>
  <w:style w:type="character" w:customStyle="1" w:styleId="Heading5Char">
    <w:name w:val="Heading 5 Char"/>
    <w:basedOn w:val="DefaultParagraphFont"/>
    <w:link w:val="Heading5"/>
    <w:semiHidden/>
    <w:locked/>
    <w:rsid w:val="001736A3"/>
    <w:rPr>
      <w:rFonts w:ascii="Calibri" w:hAnsi="Calibri" w:cs="Times New Roman"/>
      <w:b/>
      <w:bCs/>
      <w:i/>
      <w:iCs/>
      <w:sz w:val="26"/>
      <w:szCs w:val="26"/>
      <w:lang w:val="en-GB"/>
    </w:rPr>
  </w:style>
  <w:style w:type="character" w:customStyle="1" w:styleId="Heading6Char">
    <w:name w:val="Heading 6 Char"/>
    <w:basedOn w:val="DefaultParagraphFont"/>
    <w:link w:val="Heading6"/>
    <w:semiHidden/>
    <w:locked/>
    <w:rsid w:val="001736A3"/>
    <w:rPr>
      <w:rFonts w:ascii="Calibri" w:hAnsi="Calibri" w:cs="Times New Roman"/>
      <w:b/>
      <w:bCs/>
      <w:lang w:val="en-GB"/>
    </w:rPr>
  </w:style>
  <w:style w:type="character" w:customStyle="1" w:styleId="Heading7Char">
    <w:name w:val="Heading 7 Char"/>
    <w:basedOn w:val="DefaultParagraphFont"/>
    <w:link w:val="Heading7"/>
    <w:semiHidden/>
    <w:locked/>
    <w:rsid w:val="001736A3"/>
    <w:rPr>
      <w:rFonts w:ascii="Calibri" w:hAnsi="Calibri" w:cs="Times New Roman"/>
      <w:sz w:val="24"/>
      <w:szCs w:val="24"/>
      <w:lang w:val="en-GB"/>
    </w:rPr>
  </w:style>
  <w:style w:type="character" w:customStyle="1" w:styleId="Heading8Char">
    <w:name w:val="Heading 8 Char"/>
    <w:basedOn w:val="DefaultParagraphFont"/>
    <w:link w:val="Heading8"/>
    <w:semiHidden/>
    <w:locked/>
    <w:rsid w:val="001736A3"/>
    <w:rPr>
      <w:rFonts w:ascii="Calibri" w:hAnsi="Calibri" w:cs="Times New Roman"/>
      <w:i/>
      <w:iCs/>
      <w:sz w:val="24"/>
      <w:szCs w:val="24"/>
      <w:lang w:val="en-GB"/>
    </w:rPr>
  </w:style>
  <w:style w:type="character" w:customStyle="1" w:styleId="Heading9Char">
    <w:name w:val="Heading 9 Char"/>
    <w:basedOn w:val="DefaultParagraphFont"/>
    <w:link w:val="Heading9"/>
    <w:semiHidden/>
    <w:locked/>
    <w:rsid w:val="001736A3"/>
    <w:rPr>
      <w:rFonts w:ascii="Cambria" w:hAnsi="Cambria" w:cs="Times New Roman"/>
      <w:lang w:val="en-GB"/>
    </w:rPr>
  </w:style>
  <w:style w:type="paragraph" w:styleId="NormalWeb">
    <w:name w:val="Normal (Web)"/>
    <w:basedOn w:val="Normal"/>
    <w:rsid w:val="002F4E6D"/>
    <w:pPr>
      <w:spacing w:before="100" w:beforeAutospacing="1" w:after="100" w:afterAutospacing="1"/>
    </w:pPr>
    <w:rPr>
      <w:sz w:val="24"/>
      <w:szCs w:val="24"/>
      <w:lang w:val="en-US"/>
    </w:rPr>
  </w:style>
  <w:style w:type="character" w:styleId="Strong">
    <w:name w:val="Strong"/>
    <w:basedOn w:val="DefaultParagraphFont"/>
    <w:qFormat/>
    <w:rsid w:val="002F4E6D"/>
    <w:rPr>
      <w:rFonts w:cs="Times New Roman"/>
      <w:b/>
      <w:bCs/>
    </w:rPr>
  </w:style>
  <w:style w:type="paragraph" w:styleId="Header">
    <w:name w:val="header"/>
    <w:basedOn w:val="Normal"/>
    <w:link w:val="HeaderChar"/>
    <w:uiPriority w:val="99"/>
    <w:rsid w:val="002F4E6D"/>
    <w:pPr>
      <w:tabs>
        <w:tab w:val="center" w:pos="4320"/>
        <w:tab w:val="right" w:pos="8640"/>
      </w:tabs>
    </w:pPr>
  </w:style>
  <w:style w:type="character" w:customStyle="1" w:styleId="HeaderChar">
    <w:name w:val="Header Char"/>
    <w:basedOn w:val="DefaultParagraphFont"/>
    <w:link w:val="Header"/>
    <w:uiPriority w:val="99"/>
    <w:locked/>
    <w:rsid w:val="001736A3"/>
    <w:rPr>
      <w:rFonts w:cs="Times New Roman"/>
      <w:sz w:val="20"/>
      <w:szCs w:val="20"/>
      <w:lang w:val="en-GB"/>
    </w:rPr>
  </w:style>
  <w:style w:type="paragraph" w:styleId="Footer">
    <w:name w:val="footer"/>
    <w:basedOn w:val="Normal"/>
    <w:link w:val="FooterChar"/>
    <w:rsid w:val="002F4E6D"/>
    <w:pPr>
      <w:tabs>
        <w:tab w:val="center" w:pos="4320"/>
        <w:tab w:val="right" w:pos="8640"/>
      </w:tabs>
    </w:pPr>
  </w:style>
  <w:style w:type="character" w:customStyle="1" w:styleId="FooterChar">
    <w:name w:val="Footer Char"/>
    <w:basedOn w:val="DefaultParagraphFont"/>
    <w:link w:val="Footer"/>
    <w:semiHidden/>
    <w:locked/>
    <w:rsid w:val="001736A3"/>
    <w:rPr>
      <w:rFonts w:cs="Times New Roman"/>
      <w:sz w:val="20"/>
      <w:szCs w:val="20"/>
      <w:lang w:val="en-GB"/>
    </w:rPr>
  </w:style>
  <w:style w:type="character" w:customStyle="1" w:styleId="small1">
    <w:name w:val="small1"/>
    <w:basedOn w:val="DefaultParagraphFont"/>
    <w:rsid w:val="002F4E6D"/>
    <w:rPr>
      <w:rFonts w:ascii="Verdana" w:hAnsi="Verdana" w:cs="Times New Roman"/>
      <w:sz w:val="20"/>
      <w:szCs w:val="20"/>
    </w:rPr>
  </w:style>
  <w:style w:type="character" w:styleId="PageNumber">
    <w:name w:val="page number"/>
    <w:basedOn w:val="DefaultParagraphFont"/>
    <w:rsid w:val="002F4E6D"/>
    <w:rPr>
      <w:rFonts w:cs="Times New Roman"/>
    </w:rPr>
  </w:style>
  <w:style w:type="character" w:styleId="Hyperlink">
    <w:name w:val="Hyperlink"/>
    <w:basedOn w:val="DefaultParagraphFont"/>
    <w:rsid w:val="002F4E6D"/>
    <w:rPr>
      <w:rFonts w:cs="Times New Roman"/>
      <w:color w:val="0000FF"/>
      <w:u w:val="single"/>
    </w:rPr>
  </w:style>
  <w:style w:type="character" w:styleId="FollowedHyperlink">
    <w:name w:val="FollowedHyperlink"/>
    <w:basedOn w:val="DefaultParagraphFont"/>
    <w:rsid w:val="002F4E6D"/>
    <w:rPr>
      <w:rFonts w:cs="Times New Roman"/>
      <w:color w:val="800080"/>
      <w:u w:val="single"/>
    </w:rPr>
  </w:style>
  <w:style w:type="paragraph" w:customStyle="1" w:styleId="HTMLBody">
    <w:name w:val="HTML Body"/>
    <w:rsid w:val="002F4E6D"/>
    <w:pPr>
      <w:autoSpaceDE w:val="0"/>
      <w:autoSpaceDN w:val="0"/>
      <w:adjustRightInd w:val="0"/>
    </w:pPr>
    <w:rPr>
      <w:rFonts w:ascii="Arial" w:hAnsi="Arial"/>
    </w:rPr>
  </w:style>
  <w:style w:type="paragraph" w:styleId="BodyText">
    <w:name w:val="Body Text"/>
    <w:basedOn w:val="Normal"/>
    <w:link w:val="BodyTextChar"/>
    <w:rsid w:val="002F4E6D"/>
    <w:rPr>
      <w:rFonts w:ascii="Arial" w:hAnsi="Arial" w:cs="Arial"/>
      <w:sz w:val="22"/>
    </w:rPr>
  </w:style>
  <w:style w:type="character" w:customStyle="1" w:styleId="BodyTextChar">
    <w:name w:val="Body Text Char"/>
    <w:basedOn w:val="DefaultParagraphFont"/>
    <w:link w:val="BodyText"/>
    <w:semiHidden/>
    <w:locked/>
    <w:rsid w:val="001736A3"/>
    <w:rPr>
      <w:rFonts w:cs="Times New Roman"/>
      <w:sz w:val="20"/>
      <w:szCs w:val="20"/>
      <w:lang w:val="en-GB"/>
    </w:rPr>
  </w:style>
  <w:style w:type="paragraph" w:styleId="BodyText2">
    <w:name w:val="Body Text 2"/>
    <w:basedOn w:val="Normal"/>
    <w:link w:val="BodyText2Char"/>
    <w:rsid w:val="002F4E6D"/>
    <w:rPr>
      <w:rFonts w:ascii="Arial" w:hAnsi="Arial" w:cs="Arial"/>
      <w:color w:val="0000FF"/>
      <w:sz w:val="22"/>
      <w:u w:val="single"/>
    </w:rPr>
  </w:style>
  <w:style w:type="character" w:customStyle="1" w:styleId="BodyText2Char">
    <w:name w:val="Body Text 2 Char"/>
    <w:basedOn w:val="DefaultParagraphFont"/>
    <w:link w:val="BodyText2"/>
    <w:semiHidden/>
    <w:locked/>
    <w:rsid w:val="001736A3"/>
    <w:rPr>
      <w:rFonts w:cs="Times New Roman"/>
      <w:sz w:val="20"/>
      <w:szCs w:val="20"/>
      <w:lang w:val="en-GB"/>
    </w:rPr>
  </w:style>
  <w:style w:type="paragraph" w:styleId="BodyTextIndent">
    <w:name w:val="Body Text Indent"/>
    <w:basedOn w:val="Normal"/>
    <w:link w:val="BodyTextIndentChar"/>
    <w:rsid w:val="002F4E6D"/>
    <w:pPr>
      <w:ind w:left="1788" w:hanging="1788"/>
    </w:pPr>
    <w:rPr>
      <w:rFonts w:ascii="Arial" w:hAnsi="Arial" w:cs="Arial"/>
      <w:sz w:val="22"/>
    </w:rPr>
  </w:style>
  <w:style w:type="character" w:customStyle="1" w:styleId="BodyTextIndentChar">
    <w:name w:val="Body Text Indent Char"/>
    <w:basedOn w:val="DefaultParagraphFont"/>
    <w:link w:val="BodyTextIndent"/>
    <w:semiHidden/>
    <w:locked/>
    <w:rsid w:val="001736A3"/>
    <w:rPr>
      <w:rFonts w:cs="Times New Roman"/>
      <w:sz w:val="20"/>
      <w:szCs w:val="20"/>
      <w:lang w:val="en-GB"/>
    </w:rPr>
  </w:style>
  <w:style w:type="paragraph" w:styleId="BodyTextIndent2">
    <w:name w:val="Body Text Indent 2"/>
    <w:basedOn w:val="Normal"/>
    <w:link w:val="BodyTextIndent2Char"/>
    <w:rsid w:val="002F4E6D"/>
    <w:pPr>
      <w:ind w:left="1698" w:hanging="1698"/>
    </w:pPr>
    <w:rPr>
      <w:rFonts w:ascii="Arial" w:hAnsi="Arial" w:cs="Arial"/>
      <w:sz w:val="22"/>
    </w:rPr>
  </w:style>
  <w:style w:type="character" w:customStyle="1" w:styleId="BodyTextIndent2Char">
    <w:name w:val="Body Text Indent 2 Char"/>
    <w:basedOn w:val="DefaultParagraphFont"/>
    <w:link w:val="BodyTextIndent2"/>
    <w:semiHidden/>
    <w:locked/>
    <w:rsid w:val="001736A3"/>
    <w:rPr>
      <w:rFonts w:cs="Times New Roman"/>
      <w:sz w:val="20"/>
      <w:szCs w:val="20"/>
      <w:lang w:val="en-GB"/>
    </w:rPr>
  </w:style>
  <w:style w:type="paragraph" w:styleId="BalloonText">
    <w:name w:val="Balloon Text"/>
    <w:basedOn w:val="Normal"/>
    <w:link w:val="BalloonTextChar"/>
    <w:semiHidden/>
    <w:rsid w:val="0068308E"/>
    <w:rPr>
      <w:rFonts w:ascii="Tahoma" w:hAnsi="Tahoma" w:cs="Tahoma"/>
      <w:sz w:val="16"/>
      <w:szCs w:val="16"/>
    </w:rPr>
  </w:style>
  <w:style w:type="character" w:customStyle="1" w:styleId="BalloonTextChar">
    <w:name w:val="Balloon Text Char"/>
    <w:basedOn w:val="DefaultParagraphFont"/>
    <w:link w:val="BalloonText"/>
    <w:semiHidden/>
    <w:locked/>
    <w:rsid w:val="001736A3"/>
    <w:rPr>
      <w:rFonts w:cs="Times New Roman"/>
      <w:sz w:val="2"/>
      <w:lang w:val="en-GB"/>
    </w:rPr>
  </w:style>
  <w:style w:type="paragraph" w:styleId="HTMLPreformatted">
    <w:name w:val="HTML Preformatted"/>
    <w:basedOn w:val="Normal"/>
    <w:link w:val="HTMLPreformattedChar"/>
    <w:rsid w:val="00DB5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lang w:val="en-US"/>
    </w:rPr>
  </w:style>
  <w:style w:type="character" w:customStyle="1" w:styleId="HTMLPreformattedChar">
    <w:name w:val="HTML Preformatted Char"/>
    <w:basedOn w:val="DefaultParagraphFont"/>
    <w:link w:val="HTMLPreformatted"/>
    <w:semiHidden/>
    <w:locked/>
    <w:rsid w:val="001736A3"/>
    <w:rPr>
      <w:rFonts w:ascii="Courier New" w:hAnsi="Courier New" w:cs="Courier New"/>
      <w:sz w:val="20"/>
      <w:szCs w:val="20"/>
      <w:lang w:val="en-GB"/>
    </w:rPr>
  </w:style>
  <w:style w:type="paragraph" w:styleId="ListParagraph">
    <w:name w:val="List Paragraph"/>
    <w:basedOn w:val="Normal"/>
    <w:uiPriority w:val="34"/>
    <w:qFormat/>
    <w:rsid w:val="00D14952"/>
    <w:pPr>
      <w:ind w:left="720"/>
      <w:contextualSpacing/>
    </w:pPr>
  </w:style>
  <w:style w:type="table" w:styleId="TableGrid">
    <w:name w:val="Table Grid"/>
    <w:basedOn w:val="TableNormal"/>
    <w:uiPriority w:val="59"/>
    <w:rsid w:val="00695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462333">
      <w:bodyDiv w:val="1"/>
      <w:marLeft w:val="0"/>
      <w:marRight w:val="0"/>
      <w:marTop w:val="0"/>
      <w:marBottom w:val="0"/>
      <w:divBdr>
        <w:top w:val="none" w:sz="0" w:space="0" w:color="auto"/>
        <w:left w:val="none" w:sz="0" w:space="0" w:color="auto"/>
        <w:bottom w:val="none" w:sz="0" w:space="0" w:color="auto"/>
        <w:right w:val="none" w:sz="0" w:space="0" w:color="auto"/>
      </w:divBdr>
    </w:div>
    <w:div w:id="344476847">
      <w:bodyDiv w:val="1"/>
      <w:marLeft w:val="0"/>
      <w:marRight w:val="0"/>
      <w:marTop w:val="0"/>
      <w:marBottom w:val="0"/>
      <w:divBdr>
        <w:top w:val="none" w:sz="0" w:space="0" w:color="auto"/>
        <w:left w:val="none" w:sz="0" w:space="0" w:color="auto"/>
        <w:bottom w:val="none" w:sz="0" w:space="0" w:color="auto"/>
        <w:right w:val="none" w:sz="0" w:space="0" w:color="auto"/>
      </w:divBdr>
    </w:div>
    <w:div w:id="640039912">
      <w:bodyDiv w:val="1"/>
      <w:marLeft w:val="0"/>
      <w:marRight w:val="0"/>
      <w:marTop w:val="0"/>
      <w:marBottom w:val="0"/>
      <w:divBdr>
        <w:top w:val="none" w:sz="0" w:space="0" w:color="auto"/>
        <w:left w:val="none" w:sz="0" w:space="0" w:color="auto"/>
        <w:bottom w:val="none" w:sz="0" w:space="0" w:color="auto"/>
        <w:right w:val="none" w:sz="0" w:space="0" w:color="auto"/>
      </w:divBdr>
    </w:div>
    <w:div w:id="15677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eoanem@mi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JAkulaAtSloa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charest@mi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Overview</vt:lpstr>
    </vt:vector>
  </TitlesOfParts>
  <Company>MIT</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Administrator</dc:creator>
  <cp:keywords/>
  <dc:description/>
  <cp:lastModifiedBy>Fernanda Ana Maria Seoane</cp:lastModifiedBy>
  <cp:revision>2</cp:revision>
  <cp:lastPrinted>2018-09-10T13:19:00Z</cp:lastPrinted>
  <dcterms:created xsi:type="dcterms:W3CDTF">2019-10-25T14:35:00Z</dcterms:created>
  <dcterms:modified xsi:type="dcterms:W3CDTF">2019-10-25T14:35:00Z</dcterms:modified>
</cp:coreProperties>
</file>